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3D7F3" w14:textId="4A82338F" w:rsidR="00D55C7C" w:rsidRPr="00076C67" w:rsidRDefault="00086C0C">
      <w:pPr>
        <w:numPr>
          <w:ilvl w:val="0"/>
          <w:numId w:val="29"/>
        </w:numPr>
        <w:autoSpaceDE w:val="0"/>
        <w:autoSpaceDN w:val="0"/>
        <w:adjustRightInd w:val="0"/>
        <w:spacing w:after="0" w:line="240" w:lineRule="auto"/>
        <w:contextualSpacing/>
        <w:jc w:val="both"/>
        <w:rPr>
          <w:rFonts w:ascii="Times New Roman" w:eastAsia="Calibri" w:hAnsi="Times New Roman" w:cs="Times New Roman"/>
          <w:b/>
          <w:bCs/>
          <w:sz w:val="24"/>
          <w:szCs w:val="24"/>
          <w:lang w:val="en-US"/>
        </w:rPr>
      </w:pPr>
      <w:r w:rsidRPr="00076C67">
        <w:rPr>
          <w:rFonts w:ascii="Times New Roman" w:hAnsi="Times New Roman" w:cs="Times New Roman"/>
          <w:b/>
          <w:bCs/>
          <w:sz w:val="24"/>
          <w:szCs w:val="24"/>
        </w:rPr>
        <w:t>MEDC 9 (3511) NWI/ ISO 6469-2</w:t>
      </w:r>
    </w:p>
    <w:p w14:paraId="1C307CDE" w14:textId="39454BF5" w:rsidR="00790B02" w:rsidRPr="00076C67" w:rsidRDefault="00860468" w:rsidP="001E1BD2">
      <w:pPr>
        <w:autoSpaceDE w:val="0"/>
        <w:autoSpaceDN w:val="0"/>
        <w:adjustRightInd w:val="0"/>
        <w:spacing w:after="0" w:line="240" w:lineRule="auto"/>
        <w:ind w:left="1440"/>
        <w:contextualSpacing/>
        <w:jc w:val="both"/>
        <w:rPr>
          <w:rFonts w:ascii="Times New Roman" w:eastAsia="Calibri" w:hAnsi="Times New Roman" w:cs="Times New Roman"/>
          <w:bCs/>
          <w:sz w:val="24"/>
          <w:szCs w:val="24"/>
          <w:lang w:val="en-US"/>
        </w:rPr>
      </w:pPr>
      <w:r w:rsidRPr="00076C67">
        <w:rPr>
          <w:rFonts w:ascii="Times New Roman" w:eastAsia="Calibri" w:hAnsi="Times New Roman" w:cs="Times New Roman"/>
          <w:b/>
          <w:bCs/>
          <w:sz w:val="24"/>
          <w:szCs w:val="24"/>
          <w:lang w:val="en-US"/>
        </w:rPr>
        <w:t>Title</w:t>
      </w:r>
      <w:r w:rsidR="001E1BD2" w:rsidRPr="00076C67">
        <w:rPr>
          <w:rFonts w:ascii="Times New Roman" w:eastAsia="Calibri" w:hAnsi="Times New Roman" w:cs="Times New Roman"/>
          <w:b/>
          <w:bCs/>
          <w:sz w:val="24"/>
          <w:szCs w:val="24"/>
          <w:lang w:val="en-US"/>
        </w:rPr>
        <w:t xml:space="preserve">: </w:t>
      </w:r>
      <w:r w:rsidR="002A08CF" w:rsidRPr="00076C67">
        <w:rPr>
          <w:rFonts w:ascii="Times New Roman" w:hAnsi="Times New Roman" w:cs="Times New Roman"/>
          <w:sz w:val="24"/>
          <w:szCs w:val="24"/>
        </w:rPr>
        <w:t>Electrically propelled road vehicles Safety specifications Part 2: Vehicle operational safety</w:t>
      </w:r>
    </w:p>
    <w:p w14:paraId="0B33003B" w14:textId="77777777" w:rsidR="001E1BD2" w:rsidRPr="00076C67" w:rsidRDefault="001E1BD2" w:rsidP="001E1BD2">
      <w:pPr>
        <w:autoSpaceDE w:val="0"/>
        <w:autoSpaceDN w:val="0"/>
        <w:adjustRightInd w:val="0"/>
        <w:spacing w:after="0" w:line="240" w:lineRule="auto"/>
        <w:ind w:left="1440"/>
        <w:contextualSpacing/>
        <w:jc w:val="both"/>
        <w:rPr>
          <w:rFonts w:ascii="Times New Roman" w:eastAsia="Calibri" w:hAnsi="Times New Roman" w:cs="Times New Roman"/>
          <w:b/>
          <w:bCs/>
          <w:sz w:val="24"/>
          <w:szCs w:val="24"/>
          <w:lang w:val="en-US"/>
        </w:rPr>
      </w:pPr>
      <w:r w:rsidRPr="00076C67">
        <w:rPr>
          <w:rFonts w:ascii="Times New Roman" w:eastAsia="Calibri" w:hAnsi="Times New Roman" w:cs="Times New Roman"/>
          <w:b/>
          <w:bCs/>
          <w:sz w:val="24"/>
          <w:szCs w:val="24"/>
          <w:lang w:val="en-US"/>
        </w:rPr>
        <w:t xml:space="preserve"> </w:t>
      </w:r>
    </w:p>
    <w:p w14:paraId="5396477D" w14:textId="77777777" w:rsidR="0017043E" w:rsidRPr="00076C67" w:rsidRDefault="001E1BD2" w:rsidP="00086C0C">
      <w:pPr>
        <w:autoSpaceDE w:val="0"/>
        <w:autoSpaceDN w:val="0"/>
        <w:adjustRightInd w:val="0"/>
        <w:spacing w:after="0" w:line="240" w:lineRule="auto"/>
        <w:ind w:left="1440"/>
        <w:contextualSpacing/>
        <w:jc w:val="both"/>
        <w:rPr>
          <w:rFonts w:ascii="Times New Roman" w:hAnsi="Times New Roman" w:cs="Times New Roman"/>
          <w:sz w:val="24"/>
          <w:szCs w:val="24"/>
        </w:rPr>
      </w:pPr>
      <w:r w:rsidRPr="00076C67">
        <w:rPr>
          <w:rFonts w:ascii="Times New Roman" w:eastAsia="Calibri" w:hAnsi="Times New Roman" w:cs="Times New Roman"/>
          <w:b/>
          <w:bCs/>
          <w:sz w:val="24"/>
          <w:szCs w:val="24"/>
          <w:lang w:val="en-US"/>
        </w:rPr>
        <w:t>Scope:</w:t>
      </w:r>
      <w:r w:rsidR="00790B02" w:rsidRPr="00076C67">
        <w:rPr>
          <w:rFonts w:ascii="Times New Roman" w:eastAsia="Calibri" w:hAnsi="Times New Roman" w:cs="Times New Roman"/>
          <w:bCs/>
          <w:sz w:val="24"/>
          <w:szCs w:val="24"/>
          <w:lang w:val="en-US"/>
        </w:rPr>
        <w:t xml:space="preserve"> </w:t>
      </w:r>
      <w:bookmarkStart w:id="0" w:name="_Hlk189562160"/>
      <w:r w:rsidR="0017043E" w:rsidRPr="00076C67">
        <w:rPr>
          <w:rFonts w:ascii="Times New Roman" w:eastAsia="Calibri" w:hAnsi="Times New Roman" w:cs="Times New Roman"/>
          <w:bCs/>
          <w:sz w:val="24"/>
          <w:szCs w:val="24"/>
          <w:lang w:val="en-US"/>
        </w:rPr>
        <w:t>Th</w:t>
      </w:r>
      <w:r w:rsidR="0017043E" w:rsidRPr="00076C67">
        <w:rPr>
          <w:rFonts w:ascii="Times New Roman" w:hAnsi="Times New Roman" w:cs="Times New Roman"/>
          <w:sz w:val="24"/>
          <w:szCs w:val="24"/>
        </w:rPr>
        <w:t xml:space="preserve">is document specifies requirements for operational safety specific to electrically propelled road vehicles, for the protection of persons inside and outside the vehicle. Relevant requirements for motorcycles and mopeds are outside the scope of this document, they are described in the ISO 13063 series. This document does not provide comprehensive safety information for manufacturing, maintenance, and repair personnel. This document does not consider specific aspects of driving automation features. </w:t>
      </w:r>
    </w:p>
    <w:p w14:paraId="34524F30" w14:textId="77777777" w:rsidR="0017043E" w:rsidRPr="00076C67" w:rsidRDefault="0017043E" w:rsidP="00086C0C">
      <w:pPr>
        <w:autoSpaceDE w:val="0"/>
        <w:autoSpaceDN w:val="0"/>
        <w:adjustRightInd w:val="0"/>
        <w:spacing w:after="0" w:line="240" w:lineRule="auto"/>
        <w:ind w:left="1440"/>
        <w:contextualSpacing/>
        <w:jc w:val="both"/>
        <w:rPr>
          <w:rFonts w:ascii="Times New Roman" w:hAnsi="Times New Roman" w:cs="Times New Roman"/>
          <w:sz w:val="24"/>
          <w:szCs w:val="24"/>
        </w:rPr>
      </w:pPr>
      <w:r w:rsidRPr="00076C67">
        <w:rPr>
          <w:rFonts w:ascii="Times New Roman" w:hAnsi="Times New Roman" w:cs="Times New Roman"/>
          <w:sz w:val="24"/>
          <w:szCs w:val="24"/>
        </w:rPr>
        <w:t xml:space="preserve">NOTE 1 For the definition of the term “driving automation features”, see SAE J3016. EMC is not covered by this document. </w:t>
      </w:r>
    </w:p>
    <w:p w14:paraId="489FAA70" w14:textId="47416F29" w:rsidR="00086C0C" w:rsidRPr="00076C67" w:rsidRDefault="0017043E" w:rsidP="00086C0C">
      <w:pPr>
        <w:autoSpaceDE w:val="0"/>
        <w:autoSpaceDN w:val="0"/>
        <w:adjustRightInd w:val="0"/>
        <w:spacing w:after="0" w:line="240" w:lineRule="auto"/>
        <w:ind w:left="1440"/>
        <w:contextualSpacing/>
        <w:jc w:val="both"/>
        <w:rPr>
          <w:rFonts w:ascii="Times New Roman" w:eastAsia="Calibri" w:hAnsi="Times New Roman" w:cs="Times New Roman"/>
          <w:bCs/>
          <w:sz w:val="24"/>
          <w:szCs w:val="24"/>
          <w:lang w:val="en-US"/>
        </w:rPr>
      </w:pPr>
      <w:r w:rsidRPr="00076C67">
        <w:rPr>
          <w:rFonts w:ascii="Times New Roman" w:hAnsi="Times New Roman" w:cs="Times New Roman"/>
          <w:sz w:val="24"/>
          <w:szCs w:val="24"/>
        </w:rPr>
        <w:t>NOTE 2 For EMC see ISO 11451 and IEC 61851-21-1.</w:t>
      </w:r>
    </w:p>
    <w:p w14:paraId="532149E3" w14:textId="77777777" w:rsidR="00086C0C" w:rsidRPr="00076C67" w:rsidRDefault="00086C0C" w:rsidP="00086C0C">
      <w:pPr>
        <w:autoSpaceDE w:val="0"/>
        <w:autoSpaceDN w:val="0"/>
        <w:adjustRightInd w:val="0"/>
        <w:spacing w:after="0" w:line="240" w:lineRule="auto"/>
        <w:ind w:left="1440"/>
        <w:contextualSpacing/>
        <w:jc w:val="both"/>
        <w:rPr>
          <w:rFonts w:ascii="Times New Roman" w:eastAsia="Calibri" w:hAnsi="Times New Roman" w:cs="Times New Roman"/>
          <w:bCs/>
          <w:sz w:val="24"/>
          <w:szCs w:val="24"/>
          <w:lang w:val="en-US"/>
        </w:rPr>
      </w:pPr>
    </w:p>
    <w:p w14:paraId="7847F6EA" w14:textId="704A6D92" w:rsidR="00086C0C" w:rsidRPr="00076C67" w:rsidRDefault="00086C0C">
      <w:pPr>
        <w:pStyle w:val="ListParagraph"/>
        <w:numPr>
          <w:ilvl w:val="0"/>
          <w:numId w:val="29"/>
        </w:num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76C67">
        <w:rPr>
          <w:rFonts w:ascii="Times New Roman" w:hAnsi="Times New Roman" w:cs="Times New Roman"/>
          <w:b/>
          <w:bCs/>
          <w:sz w:val="24"/>
          <w:szCs w:val="24"/>
        </w:rPr>
        <w:t>MEDC 9 (3512) NWI/ ISO</w:t>
      </w:r>
      <w:bookmarkEnd w:id="0"/>
      <w:r w:rsidRPr="00076C67">
        <w:rPr>
          <w:rFonts w:ascii="Times New Roman" w:hAnsi="Times New Roman" w:cs="Times New Roman"/>
          <w:b/>
          <w:bCs/>
          <w:sz w:val="24"/>
          <w:szCs w:val="24"/>
        </w:rPr>
        <w:t xml:space="preserve"> 17268</w:t>
      </w:r>
    </w:p>
    <w:p w14:paraId="648EA8A7" w14:textId="77777777" w:rsidR="00086C0C" w:rsidRPr="00076C67" w:rsidRDefault="00860468" w:rsidP="00086C0C">
      <w:pPr>
        <w:pStyle w:val="ListParagraph"/>
        <w:autoSpaceDE w:val="0"/>
        <w:autoSpaceDN w:val="0"/>
        <w:adjustRightInd w:val="0"/>
        <w:spacing w:after="0" w:line="240" w:lineRule="auto"/>
        <w:ind w:left="1440"/>
        <w:jc w:val="both"/>
        <w:rPr>
          <w:rFonts w:ascii="Times New Roman" w:eastAsia="Calibri" w:hAnsi="Times New Roman" w:cs="Times New Roman"/>
          <w:bCs/>
          <w:sz w:val="24"/>
          <w:szCs w:val="24"/>
          <w:lang w:val="en-US"/>
        </w:rPr>
      </w:pPr>
      <w:r w:rsidRPr="00076C67">
        <w:rPr>
          <w:rFonts w:ascii="Times New Roman" w:eastAsia="Calibri" w:hAnsi="Times New Roman" w:cs="Times New Roman"/>
          <w:b/>
          <w:bCs/>
          <w:sz w:val="24"/>
          <w:szCs w:val="24"/>
          <w:lang w:val="en-US"/>
        </w:rPr>
        <w:t>Title</w:t>
      </w:r>
      <w:r w:rsidR="00790B02" w:rsidRPr="00076C67">
        <w:rPr>
          <w:rFonts w:ascii="Times New Roman" w:eastAsia="Calibri" w:hAnsi="Times New Roman" w:cs="Times New Roman"/>
          <w:b/>
          <w:bCs/>
          <w:sz w:val="24"/>
          <w:szCs w:val="24"/>
          <w:lang w:val="en-US"/>
        </w:rPr>
        <w:t xml:space="preserve">: </w:t>
      </w:r>
      <w:r w:rsidR="00086C0C" w:rsidRPr="00076C67">
        <w:rPr>
          <w:rFonts w:ascii="Times New Roman" w:hAnsi="Times New Roman" w:cs="Times New Roman"/>
          <w:sz w:val="24"/>
          <w:szCs w:val="24"/>
        </w:rPr>
        <w:t>Gaseous hydrogen land vehicle refuelling connection devices</w:t>
      </w:r>
      <w:r w:rsidR="00086C0C" w:rsidRPr="00076C67">
        <w:rPr>
          <w:rFonts w:ascii="Times New Roman" w:hAnsi="Times New Roman" w:cs="Times New Roman"/>
          <w:sz w:val="24"/>
          <w:szCs w:val="24"/>
        </w:rPr>
        <w:tab/>
      </w:r>
    </w:p>
    <w:p w14:paraId="5956BD65" w14:textId="77777777" w:rsidR="00086C0C" w:rsidRPr="00076C67" w:rsidRDefault="00086C0C" w:rsidP="00086C0C">
      <w:pPr>
        <w:pStyle w:val="ListParagraph"/>
        <w:autoSpaceDE w:val="0"/>
        <w:autoSpaceDN w:val="0"/>
        <w:adjustRightInd w:val="0"/>
        <w:spacing w:after="0" w:line="240" w:lineRule="auto"/>
        <w:ind w:left="1440"/>
        <w:jc w:val="both"/>
        <w:rPr>
          <w:rFonts w:ascii="Times New Roman" w:eastAsia="Calibri" w:hAnsi="Times New Roman" w:cs="Times New Roman"/>
          <w:bCs/>
          <w:sz w:val="24"/>
          <w:szCs w:val="24"/>
          <w:lang w:val="en-US"/>
        </w:rPr>
      </w:pPr>
    </w:p>
    <w:p w14:paraId="7436441A" w14:textId="1A1CF7AF" w:rsidR="000C7109" w:rsidRPr="00076C67" w:rsidRDefault="00D55C7C" w:rsidP="00086C0C">
      <w:pPr>
        <w:pStyle w:val="ListParagraph"/>
        <w:autoSpaceDE w:val="0"/>
        <w:autoSpaceDN w:val="0"/>
        <w:adjustRightInd w:val="0"/>
        <w:spacing w:after="0" w:line="240" w:lineRule="auto"/>
        <w:ind w:left="1440"/>
        <w:jc w:val="both"/>
        <w:rPr>
          <w:rFonts w:ascii="Times New Roman" w:eastAsia="Calibri" w:hAnsi="Times New Roman" w:cs="Times New Roman"/>
          <w:bCs/>
          <w:sz w:val="24"/>
          <w:szCs w:val="24"/>
          <w:lang w:val="en-US"/>
        </w:rPr>
      </w:pPr>
      <w:r w:rsidRPr="00076C67">
        <w:rPr>
          <w:rFonts w:ascii="Times New Roman" w:eastAsia="Calibri" w:hAnsi="Times New Roman" w:cs="Times New Roman"/>
          <w:b/>
          <w:bCs/>
          <w:sz w:val="24"/>
          <w:szCs w:val="24"/>
          <w:lang w:val="en-US"/>
        </w:rPr>
        <w:t>Scope:</w:t>
      </w:r>
      <w:r w:rsidR="00076C67" w:rsidRPr="00076C67">
        <w:rPr>
          <w:rFonts w:ascii="Times New Roman" w:eastAsia="Calibri" w:hAnsi="Times New Roman" w:cs="Times New Roman"/>
          <w:b/>
          <w:bCs/>
          <w:sz w:val="24"/>
          <w:szCs w:val="24"/>
          <w:lang w:val="en-US"/>
        </w:rPr>
        <w:t xml:space="preserve"> </w:t>
      </w:r>
      <w:r w:rsidR="00076C67" w:rsidRPr="00076C67">
        <w:rPr>
          <w:rFonts w:ascii="Times New Roman" w:eastAsia="Calibri" w:hAnsi="Times New Roman" w:cs="Times New Roman"/>
          <w:sz w:val="24"/>
          <w:szCs w:val="24"/>
          <w:lang w:val="en-US"/>
        </w:rPr>
        <w:t>This</w:t>
      </w:r>
      <w:r w:rsidR="00076C67" w:rsidRPr="00076C67">
        <w:rPr>
          <w:rFonts w:ascii="Times New Roman" w:eastAsia="Calibri" w:hAnsi="Times New Roman" w:cs="Times New Roman"/>
          <w:b/>
          <w:bCs/>
          <w:sz w:val="24"/>
          <w:szCs w:val="24"/>
          <w:lang w:val="en-US"/>
        </w:rPr>
        <w:t xml:space="preserve"> </w:t>
      </w:r>
      <w:r w:rsidR="00076C67" w:rsidRPr="00076C67">
        <w:rPr>
          <w:rFonts w:ascii="Times New Roman" w:eastAsia="Calibri" w:hAnsi="Times New Roman" w:cs="Times New Roman"/>
          <w:bCs/>
          <w:sz w:val="24"/>
          <w:szCs w:val="24"/>
          <w:lang w:val="en-US"/>
        </w:rPr>
        <w:t>do</w:t>
      </w:r>
      <w:r w:rsidR="00076C67" w:rsidRPr="00076C67">
        <w:rPr>
          <w:rFonts w:ascii="Times New Roman" w:hAnsi="Times New Roman" w:cs="Times New Roman"/>
          <w:sz w:val="24"/>
          <w:szCs w:val="24"/>
        </w:rPr>
        <w:t>cement defines the design, safety and operation characteristics of gaseous hydrogen land vehicle (GHLV) refuelling connectors. GHLV refuelling connectors consist of the following components, as applicable: — receptacle and protective cap (mounted on vehicle); — nozzle; — communication hardware. This document is applicable to refuelling connectors which have nominal working pressures or hydrogen service levels up to 70 MPa. This document is not applicable to refuelling connectors dispensing blends of hydrogen with natural gas</w:t>
      </w:r>
    </w:p>
    <w:p w14:paraId="7B7B3978" w14:textId="77777777" w:rsidR="00D55C7C" w:rsidRPr="00076C67" w:rsidRDefault="00D55C7C" w:rsidP="00076C67">
      <w:pPr>
        <w:autoSpaceDE w:val="0"/>
        <w:autoSpaceDN w:val="0"/>
        <w:adjustRightInd w:val="0"/>
        <w:spacing w:after="0" w:line="240" w:lineRule="auto"/>
        <w:contextualSpacing/>
        <w:jc w:val="both"/>
        <w:rPr>
          <w:rFonts w:ascii="Times New Roman" w:eastAsia="Calibri" w:hAnsi="Times New Roman" w:cs="Times New Roman"/>
          <w:b/>
          <w:bCs/>
          <w:sz w:val="24"/>
          <w:szCs w:val="24"/>
          <w:lang w:val="en-US"/>
        </w:rPr>
      </w:pPr>
    </w:p>
    <w:p w14:paraId="7EC61EFE" w14:textId="100B5C92" w:rsidR="00D55C7C" w:rsidRPr="00076C67" w:rsidRDefault="00086C0C" w:rsidP="00086C0C">
      <w:pPr>
        <w:pStyle w:val="ListParagraph"/>
        <w:numPr>
          <w:ilvl w:val="0"/>
          <w:numId w:val="29"/>
        </w:numPr>
        <w:tabs>
          <w:tab w:val="left" w:pos="0"/>
        </w:tabs>
        <w:autoSpaceDE w:val="0"/>
        <w:autoSpaceDN w:val="0"/>
        <w:adjustRightInd w:val="0"/>
        <w:spacing w:after="0" w:line="360" w:lineRule="auto"/>
        <w:rPr>
          <w:rFonts w:ascii="Times New Roman" w:hAnsi="Times New Roman" w:cs="Times New Roman"/>
          <w:b/>
          <w:bCs/>
          <w:sz w:val="24"/>
          <w:szCs w:val="24"/>
        </w:rPr>
      </w:pPr>
      <w:bookmarkStart w:id="1" w:name="_Hlk189562474"/>
      <w:r w:rsidRPr="00076C67">
        <w:rPr>
          <w:rFonts w:ascii="Times New Roman" w:hAnsi="Times New Roman" w:cs="Times New Roman"/>
          <w:b/>
          <w:bCs/>
          <w:sz w:val="24"/>
          <w:szCs w:val="24"/>
        </w:rPr>
        <w:t xml:space="preserve">MEDC 9 (3513) NWI/ ISO 19882 </w:t>
      </w:r>
      <w:bookmarkEnd w:id="1"/>
    </w:p>
    <w:p w14:paraId="119FFB33" w14:textId="3D55527D" w:rsidR="00D55C7C" w:rsidRPr="00076C67" w:rsidRDefault="00D55C7C" w:rsidP="00D55C7C">
      <w:pPr>
        <w:ind w:left="1440"/>
        <w:jc w:val="both"/>
        <w:rPr>
          <w:rFonts w:ascii="Times New Roman" w:eastAsia="Calibri" w:hAnsi="Times New Roman" w:cs="Times New Roman"/>
          <w:bCs/>
          <w:sz w:val="24"/>
          <w:szCs w:val="24"/>
          <w:lang w:val="en-US"/>
        </w:rPr>
      </w:pPr>
      <w:r w:rsidRPr="00076C67">
        <w:rPr>
          <w:rFonts w:ascii="Times New Roman" w:eastAsia="Calibri" w:hAnsi="Times New Roman" w:cs="Times New Roman"/>
          <w:b/>
          <w:bCs/>
          <w:sz w:val="24"/>
          <w:szCs w:val="24"/>
          <w:lang w:val="en-US"/>
        </w:rPr>
        <w:t xml:space="preserve">Title: </w:t>
      </w:r>
      <w:r w:rsidR="00086C0C" w:rsidRPr="00076C67">
        <w:rPr>
          <w:rFonts w:ascii="Times New Roman" w:hAnsi="Times New Roman" w:cs="Times New Roman"/>
          <w:sz w:val="24"/>
          <w:szCs w:val="24"/>
        </w:rPr>
        <w:t>Gaseous hydrogen Thermally activated pressure relief devices for compressed hydrogen vehicle fuel containers</w:t>
      </w:r>
    </w:p>
    <w:p w14:paraId="41748FFF" w14:textId="76573107" w:rsidR="00D55C7C" w:rsidRPr="00076C67" w:rsidRDefault="00D55C7C" w:rsidP="00D55C7C">
      <w:pPr>
        <w:autoSpaceDE w:val="0"/>
        <w:autoSpaceDN w:val="0"/>
        <w:adjustRightInd w:val="0"/>
        <w:spacing w:after="0" w:line="240" w:lineRule="auto"/>
        <w:ind w:left="1440"/>
        <w:contextualSpacing/>
        <w:jc w:val="both"/>
        <w:rPr>
          <w:rFonts w:ascii="Times New Roman" w:eastAsia="Calibri" w:hAnsi="Times New Roman" w:cs="Times New Roman"/>
          <w:bCs/>
          <w:sz w:val="24"/>
          <w:szCs w:val="24"/>
          <w:lang w:val="en-US"/>
        </w:rPr>
      </w:pPr>
      <w:r w:rsidRPr="00076C67">
        <w:rPr>
          <w:rFonts w:ascii="Times New Roman" w:eastAsia="Calibri" w:hAnsi="Times New Roman" w:cs="Times New Roman"/>
          <w:b/>
          <w:bCs/>
          <w:sz w:val="24"/>
          <w:szCs w:val="24"/>
          <w:lang w:val="en-US"/>
        </w:rPr>
        <w:t>Scope:</w:t>
      </w:r>
      <w:r w:rsidRPr="00076C67">
        <w:rPr>
          <w:rFonts w:ascii="Times New Roman" w:eastAsia="Calibri" w:hAnsi="Times New Roman" w:cs="Times New Roman"/>
          <w:bCs/>
          <w:sz w:val="24"/>
          <w:szCs w:val="24"/>
          <w:lang w:val="en-US"/>
        </w:rPr>
        <w:t xml:space="preserve"> </w:t>
      </w:r>
      <w:r w:rsidR="00076C67" w:rsidRPr="00076C67">
        <w:rPr>
          <w:rFonts w:ascii="Times New Roman" w:hAnsi="Times New Roman" w:cs="Times New Roman"/>
          <w:sz w:val="24"/>
          <w:szCs w:val="24"/>
        </w:rPr>
        <w:t xml:space="preserve">This document establishes minimum requirements for pressure relief devices intended for use on hydrogen fuelled vehicle fuel containers that comply with ISO 19881, IEC 62282-4-101, ANSI HGV 2, CSA B51 Part 2, EC79/EU406, SAE J2579, or the UN GTR No. 13. The scope of this document is limited to thermally activated pressure relief devices installed on fuel containers used with fuel cell grade hydrogen according to SAE J2719 or ISO 14687 for fuel cell land vehicles, and Grade A or better hydrogen according to ISO 14687 for internal combustion engine land vehicles. This document also contains requirements for thermally activated pressure relief devices acceptable for use on-board light duty vehicles, heavy duty vehicles and industrial powered trucks such as forklifts and other material handling vehicles, as it pertains to UN GTR No. 13. Pressure relief devices designed to comply with this document are intended to be used with high quality hydrogen fuel such as fuel complying with SAE J2719 or ISO 14687 Type 1 Grade D. Pressure relief devices can be of any design or manufacturing method that meets the requirements of this document. This document does not apply to reseating, resealing, or pressure activated devices. Documents which apply to hydrogen fuel vehicles and hydrogen fuel subsystems include IEC 62282- 4- 101, SAE J2578 and SAE J2579. Annex A presents an informative record of </w:t>
      </w:r>
      <w:r w:rsidR="00076C67" w:rsidRPr="00076C67">
        <w:rPr>
          <w:rFonts w:ascii="Times New Roman" w:hAnsi="Times New Roman" w:cs="Times New Roman"/>
          <w:sz w:val="24"/>
          <w:szCs w:val="24"/>
        </w:rPr>
        <w:lastRenderedPageBreak/>
        <w:t>recommended fuel container, fuel storage subsystem and vehicle level requirements. The statements in Annex A are intended as recommendations for consideration of inclusion by the organizations and committees developing standards on these sub system and vehicle level standards. Annex B presents a rationale for the design qualification tests in this document</w:t>
      </w:r>
    </w:p>
    <w:p w14:paraId="31BEEC8A" w14:textId="77777777" w:rsidR="00790B02" w:rsidRPr="00076C67" w:rsidRDefault="00790B02" w:rsidP="00076C67">
      <w:pPr>
        <w:autoSpaceDE w:val="0"/>
        <w:autoSpaceDN w:val="0"/>
        <w:adjustRightInd w:val="0"/>
        <w:spacing w:after="0" w:line="240" w:lineRule="auto"/>
        <w:contextualSpacing/>
        <w:jc w:val="both"/>
        <w:rPr>
          <w:rFonts w:ascii="Times New Roman" w:eastAsia="Calibri" w:hAnsi="Times New Roman" w:cs="Times New Roman"/>
          <w:bCs/>
          <w:sz w:val="24"/>
          <w:szCs w:val="24"/>
          <w:lang w:val="en-US"/>
        </w:rPr>
      </w:pPr>
    </w:p>
    <w:p w14:paraId="06CCE1CC" w14:textId="1E2F887A" w:rsidR="00D55C7C" w:rsidRPr="00076C67" w:rsidRDefault="00086C0C" w:rsidP="00076C67">
      <w:pPr>
        <w:pStyle w:val="ListParagraph"/>
        <w:numPr>
          <w:ilvl w:val="0"/>
          <w:numId w:val="29"/>
        </w:numPr>
        <w:tabs>
          <w:tab w:val="left" w:pos="0"/>
        </w:tabs>
        <w:autoSpaceDE w:val="0"/>
        <w:autoSpaceDN w:val="0"/>
        <w:adjustRightInd w:val="0"/>
        <w:spacing w:after="0" w:line="360" w:lineRule="auto"/>
        <w:rPr>
          <w:rFonts w:ascii="Times New Roman" w:hAnsi="Times New Roman" w:cs="Times New Roman"/>
          <w:b/>
          <w:bCs/>
          <w:sz w:val="24"/>
          <w:szCs w:val="24"/>
        </w:rPr>
      </w:pPr>
      <w:r w:rsidRPr="00076C67">
        <w:rPr>
          <w:rFonts w:ascii="Times New Roman" w:hAnsi="Times New Roman" w:cs="Times New Roman"/>
          <w:b/>
          <w:bCs/>
          <w:sz w:val="24"/>
          <w:szCs w:val="24"/>
        </w:rPr>
        <w:t xml:space="preserve">MEDC 9 (3514) NWI/ ISO 23273 </w:t>
      </w:r>
    </w:p>
    <w:p w14:paraId="5EBBBB4D" w14:textId="46C6994F" w:rsidR="00086C0C" w:rsidRPr="00076C67" w:rsidRDefault="00D55C7C" w:rsidP="00086C0C">
      <w:pPr>
        <w:pStyle w:val="ListParagraph"/>
        <w:tabs>
          <w:tab w:val="left" w:pos="0"/>
        </w:tabs>
        <w:autoSpaceDE w:val="0"/>
        <w:autoSpaceDN w:val="0"/>
        <w:adjustRightInd w:val="0"/>
        <w:spacing w:after="0" w:line="360" w:lineRule="auto"/>
        <w:ind w:left="1440"/>
        <w:rPr>
          <w:rFonts w:ascii="Times New Roman" w:hAnsi="Times New Roman" w:cs="Times New Roman"/>
          <w:sz w:val="24"/>
          <w:szCs w:val="24"/>
        </w:rPr>
      </w:pPr>
      <w:r w:rsidRPr="00076C67">
        <w:rPr>
          <w:rFonts w:ascii="Times New Roman" w:eastAsia="Calibri" w:hAnsi="Times New Roman" w:cs="Times New Roman"/>
          <w:b/>
          <w:bCs/>
          <w:sz w:val="24"/>
          <w:szCs w:val="24"/>
          <w:lang w:val="en-US"/>
        </w:rPr>
        <w:t xml:space="preserve">Title: </w:t>
      </w:r>
      <w:r w:rsidR="00086C0C" w:rsidRPr="00076C67">
        <w:rPr>
          <w:rFonts w:ascii="Times New Roman" w:hAnsi="Times New Roman" w:cs="Times New Roman"/>
          <w:sz w:val="24"/>
          <w:szCs w:val="24"/>
        </w:rPr>
        <w:t>Fuel cell road vehicles Safety specifications Protection against hydrogen hazards for vehicles fuelled with compressed hydrogen</w:t>
      </w:r>
    </w:p>
    <w:p w14:paraId="64241BA9" w14:textId="16BB29C2" w:rsidR="00D55C7C" w:rsidRPr="00076C67" w:rsidRDefault="00D55C7C" w:rsidP="00076C67">
      <w:pPr>
        <w:ind w:left="1440"/>
        <w:jc w:val="both"/>
        <w:rPr>
          <w:rFonts w:ascii="Times New Roman" w:eastAsia="Calibri" w:hAnsi="Times New Roman" w:cs="Times New Roman"/>
          <w:bCs/>
          <w:sz w:val="24"/>
          <w:szCs w:val="24"/>
          <w:lang w:val="en-US"/>
        </w:rPr>
      </w:pPr>
      <w:r w:rsidRPr="00076C67">
        <w:rPr>
          <w:rFonts w:ascii="Times New Roman" w:eastAsia="Calibri" w:hAnsi="Times New Roman" w:cs="Times New Roman"/>
          <w:b/>
          <w:bCs/>
          <w:sz w:val="24"/>
          <w:szCs w:val="24"/>
          <w:lang w:val="en-US"/>
        </w:rPr>
        <w:t>Scope:</w:t>
      </w:r>
      <w:r w:rsidRPr="00076C67">
        <w:rPr>
          <w:rFonts w:ascii="Times New Roman" w:eastAsia="Calibri" w:hAnsi="Times New Roman" w:cs="Times New Roman"/>
          <w:bCs/>
          <w:sz w:val="24"/>
          <w:szCs w:val="24"/>
          <w:lang w:val="en-US"/>
        </w:rPr>
        <w:t xml:space="preserve"> </w:t>
      </w:r>
      <w:r w:rsidR="00076C67" w:rsidRPr="00076C67">
        <w:rPr>
          <w:rFonts w:ascii="Times New Roman" w:hAnsi="Times New Roman" w:cs="Times New Roman"/>
          <w:sz w:val="24"/>
          <w:szCs w:val="24"/>
        </w:rPr>
        <w:t>This International Standard specifies the essential requirements for fuel cell vehicles (FCV) with respect to the protection of persons and the environment inside and outside the vehicle against hydrogen</w:t>
      </w:r>
      <w:r w:rsidR="00076C67" w:rsidRPr="00076C67">
        <w:rPr>
          <w:rFonts w:ascii="Times New Roman" w:hAnsi="Times New Roman" w:cs="Times New Roman"/>
          <w:sz w:val="24"/>
          <w:szCs w:val="24"/>
        </w:rPr>
        <w:t>related hazards. It applies only to such FCV where compressed hydrogen is used as fuel for the fuel cell system. The requirements of this International Standard address both normal operating (fault-free) and single</w:t>
      </w:r>
      <w:r w:rsidR="00076C67" w:rsidRPr="00076C67">
        <w:rPr>
          <w:rFonts w:ascii="Times New Roman" w:hAnsi="Times New Roman" w:cs="Times New Roman"/>
          <w:sz w:val="24"/>
          <w:szCs w:val="24"/>
        </w:rPr>
        <w:t xml:space="preserve">fault conditions of the vehicle </w:t>
      </w:r>
    </w:p>
    <w:p w14:paraId="408AF820" w14:textId="6FB22973" w:rsidR="00086C0C" w:rsidRPr="00076C67" w:rsidRDefault="00086C0C" w:rsidP="00086C0C">
      <w:pPr>
        <w:pStyle w:val="ListParagraph"/>
        <w:numPr>
          <w:ilvl w:val="0"/>
          <w:numId w:val="29"/>
        </w:numPr>
        <w:tabs>
          <w:tab w:val="left" w:pos="0"/>
        </w:tabs>
        <w:autoSpaceDE w:val="0"/>
        <w:autoSpaceDN w:val="0"/>
        <w:adjustRightInd w:val="0"/>
        <w:spacing w:after="0" w:line="360" w:lineRule="auto"/>
        <w:rPr>
          <w:rFonts w:ascii="Times New Roman" w:eastAsia="Calibri" w:hAnsi="Times New Roman" w:cs="Times New Roman"/>
          <w:b/>
          <w:bCs/>
          <w:sz w:val="24"/>
          <w:szCs w:val="24"/>
          <w:lang w:val="en-US"/>
        </w:rPr>
      </w:pPr>
      <w:r w:rsidRPr="00076C67">
        <w:rPr>
          <w:rFonts w:ascii="Times New Roman" w:hAnsi="Times New Roman" w:cs="Times New Roman"/>
          <w:b/>
          <w:bCs/>
          <w:sz w:val="24"/>
          <w:szCs w:val="24"/>
        </w:rPr>
        <w:t>MEDC 9 (3515) NWI/ ISO 19881</w:t>
      </w:r>
    </w:p>
    <w:p w14:paraId="158FB4D2" w14:textId="0B911702" w:rsidR="00086C0C" w:rsidRPr="00076C67" w:rsidRDefault="00D55C7C" w:rsidP="00086C0C">
      <w:pPr>
        <w:pStyle w:val="ListParagraph"/>
        <w:tabs>
          <w:tab w:val="left" w:pos="0"/>
        </w:tabs>
        <w:autoSpaceDE w:val="0"/>
        <w:autoSpaceDN w:val="0"/>
        <w:adjustRightInd w:val="0"/>
        <w:spacing w:after="0" w:line="360" w:lineRule="auto"/>
        <w:ind w:left="1440"/>
        <w:rPr>
          <w:rFonts w:ascii="Times New Roman" w:hAnsi="Times New Roman" w:cs="Times New Roman"/>
          <w:sz w:val="24"/>
          <w:szCs w:val="24"/>
        </w:rPr>
      </w:pPr>
      <w:r w:rsidRPr="00076C67">
        <w:rPr>
          <w:rFonts w:ascii="Times New Roman" w:eastAsia="Calibri" w:hAnsi="Times New Roman" w:cs="Times New Roman"/>
          <w:b/>
          <w:bCs/>
          <w:sz w:val="24"/>
          <w:szCs w:val="24"/>
          <w:lang w:val="en-US"/>
        </w:rPr>
        <w:t xml:space="preserve">Title: </w:t>
      </w:r>
      <w:r w:rsidR="00086C0C" w:rsidRPr="00076C67">
        <w:rPr>
          <w:rFonts w:ascii="Times New Roman" w:hAnsi="Times New Roman" w:cs="Times New Roman"/>
          <w:sz w:val="24"/>
          <w:szCs w:val="24"/>
        </w:rPr>
        <w:t>Gaseous hydrogen Land vehicle fuel containers</w:t>
      </w:r>
    </w:p>
    <w:p w14:paraId="4A4DFBB5" w14:textId="6DED5491" w:rsidR="00D55C7C" w:rsidRPr="00076C67" w:rsidRDefault="00D55C7C" w:rsidP="00086C0C">
      <w:pPr>
        <w:pStyle w:val="ListParagraph"/>
        <w:tabs>
          <w:tab w:val="left" w:pos="0"/>
        </w:tabs>
        <w:autoSpaceDE w:val="0"/>
        <w:autoSpaceDN w:val="0"/>
        <w:adjustRightInd w:val="0"/>
        <w:spacing w:after="0" w:line="360" w:lineRule="auto"/>
        <w:ind w:left="1440"/>
        <w:rPr>
          <w:rFonts w:ascii="Times New Roman" w:eastAsia="Calibri" w:hAnsi="Times New Roman" w:cs="Times New Roman"/>
          <w:bCs/>
          <w:sz w:val="24"/>
          <w:szCs w:val="24"/>
          <w:lang w:val="en-US"/>
        </w:rPr>
      </w:pPr>
      <w:r w:rsidRPr="00076C67">
        <w:rPr>
          <w:rFonts w:ascii="Times New Roman" w:eastAsia="Calibri" w:hAnsi="Times New Roman" w:cs="Times New Roman"/>
          <w:b/>
          <w:bCs/>
          <w:sz w:val="24"/>
          <w:szCs w:val="24"/>
          <w:lang w:val="en-US"/>
        </w:rPr>
        <w:t>Scope:</w:t>
      </w:r>
      <w:r w:rsidR="006D3008" w:rsidRPr="00076C67">
        <w:rPr>
          <w:rFonts w:ascii="Times New Roman" w:eastAsia="Calibri" w:hAnsi="Times New Roman" w:cs="Times New Roman"/>
          <w:bCs/>
          <w:sz w:val="24"/>
          <w:szCs w:val="24"/>
          <w:lang w:val="en-US"/>
        </w:rPr>
        <w:t xml:space="preserve"> </w:t>
      </w:r>
      <w:r w:rsidR="00076C67" w:rsidRPr="00076C67">
        <w:rPr>
          <w:rFonts w:ascii="Times New Roman" w:eastAsia="Calibri" w:hAnsi="Times New Roman" w:cs="Times New Roman"/>
          <w:bCs/>
          <w:sz w:val="24"/>
          <w:szCs w:val="24"/>
          <w:lang w:val="en-US"/>
        </w:rPr>
        <w:t>T</w:t>
      </w:r>
      <w:r w:rsidR="00076C67" w:rsidRPr="00076C67">
        <w:rPr>
          <w:rFonts w:ascii="Times New Roman" w:hAnsi="Times New Roman" w:cs="Times New Roman"/>
          <w:sz w:val="24"/>
          <w:szCs w:val="24"/>
        </w:rPr>
        <w:t>his document contains requirements for the material, design, manufacture, marking and testing of serially produced, refillable containers intended only for the storage of compressed hydrogen gas for land vehicle operation. These containers a) are permanently attached to the vehicle, b) have a capacity of up to 1 000 l water capacity, and c) have a nominal working pressure that does not exceed 70 MPa. The scope of this document is limited to fuel containers containing fuel cell grade hydrogen according to ISO 14687 for fuel cell land vehicles and Grade A or better hydrogen as per ISO 14687 for internal combustion engine land vehicles. This document also contains requirements for hydrogen fuel containers acceptable for use on-board light duty vehicles, heavy duty vehicles and industrial powered trucks such as forklifts and other material handling vehicles.</w:t>
      </w:r>
    </w:p>
    <w:p w14:paraId="2CBE3602" w14:textId="77777777" w:rsidR="00D55C7C" w:rsidRPr="00076C67" w:rsidRDefault="00D55C7C" w:rsidP="00831386">
      <w:pPr>
        <w:autoSpaceDE w:val="0"/>
        <w:autoSpaceDN w:val="0"/>
        <w:adjustRightInd w:val="0"/>
        <w:spacing w:after="0" w:line="240" w:lineRule="auto"/>
        <w:rPr>
          <w:rFonts w:ascii="Times New Roman" w:eastAsia="Calibri" w:hAnsi="Times New Roman" w:cs="Times New Roman"/>
          <w:bCs/>
          <w:sz w:val="24"/>
          <w:szCs w:val="24"/>
          <w:lang w:val="en-US"/>
        </w:rPr>
      </w:pPr>
    </w:p>
    <w:p w14:paraId="5A0189E5" w14:textId="77777777" w:rsidR="003D7468" w:rsidRPr="00076C67" w:rsidRDefault="003D7468" w:rsidP="00CF22D3">
      <w:pPr>
        <w:pStyle w:val="ListParagraph"/>
        <w:autoSpaceDE w:val="0"/>
        <w:autoSpaceDN w:val="0"/>
        <w:adjustRightInd w:val="0"/>
        <w:spacing w:after="0" w:line="240" w:lineRule="auto"/>
        <w:ind w:left="1440"/>
        <w:jc w:val="both"/>
        <w:rPr>
          <w:rFonts w:ascii="Times New Roman" w:eastAsia="Calibri" w:hAnsi="Times New Roman" w:cs="Times New Roman"/>
          <w:bCs/>
          <w:sz w:val="24"/>
          <w:szCs w:val="24"/>
          <w:lang w:val="en-US"/>
        </w:rPr>
      </w:pPr>
    </w:p>
    <w:sectPr w:rsidR="003D7468" w:rsidRPr="00076C67" w:rsidSect="0004431A">
      <w:headerReference w:type="default" r:id="rId7"/>
      <w:footerReference w:type="default" r:id="rId8"/>
      <w:pgSz w:w="11906" w:h="16838"/>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40167" w14:textId="77777777" w:rsidR="00801621" w:rsidRDefault="00801621" w:rsidP="00C65B0F">
      <w:pPr>
        <w:spacing w:after="0" w:line="240" w:lineRule="auto"/>
      </w:pPr>
      <w:r>
        <w:separator/>
      </w:r>
    </w:p>
  </w:endnote>
  <w:endnote w:type="continuationSeparator" w:id="0">
    <w:p w14:paraId="67F7EDEB" w14:textId="77777777" w:rsidR="00801621" w:rsidRDefault="00801621" w:rsidP="00C6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180148"/>
      <w:docPartObj>
        <w:docPartGallery w:val="Page Numbers (Bottom of Page)"/>
        <w:docPartUnique/>
      </w:docPartObj>
    </w:sdtPr>
    <w:sdtEndPr>
      <w:rPr>
        <w:noProof/>
      </w:rPr>
    </w:sdtEndPr>
    <w:sdtContent>
      <w:p w14:paraId="7DAB389E" w14:textId="77777777" w:rsidR="000F447F" w:rsidRDefault="000F447F">
        <w:pPr>
          <w:pStyle w:val="Footer"/>
          <w:jc w:val="right"/>
        </w:pPr>
        <w:r>
          <w:fldChar w:fldCharType="begin"/>
        </w:r>
        <w:r>
          <w:instrText xml:space="preserve"> PAGE   \* MERGEFORMAT </w:instrText>
        </w:r>
        <w:r>
          <w:fldChar w:fldCharType="separate"/>
        </w:r>
        <w:r w:rsidR="000003C5">
          <w:rPr>
            <w:noProof/>
          </w:rPr>
          <w:t>4</w:t>
        </w:r>
        <w:r>
          <w:rPr>
            <w:noProof/>
          </w:rPr>
          <w:fldChar w:fldCharType="end"/>
        </w:r>
      </w:p>
    </w:sdtContent>
  </w:sdt>
  <w:p w14:paraId="2CA7F1BF" w14:textId="77777777" w:rsidR="000F447F" w:rsidRDefault="000F4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AF1EF" w14:textId="77777777" w:rsidR="00801621" w:rsidRDefault="00801621" w:rsidP="00C65B0F">
      <w:pPr>
        <w:spacing w:after="0" w:line="240" w:lineRule="auto"/>
      </w:pPr>
      <w:r>
        <w:separator/>
      </w:r>
    </w:p>
  </w:footnote>
  <w:footnote w:type="continuationSeparator" w:id="0">
    <w:p w14:paraId="442C03FD" w14:textId="77777777" w:rsidR="00801621" w:rsidRDefault="00801621" w:rsidP="00C65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A7879" w14:textId="77777777" w:rsidR="00C65B0F" w:rsidRDefault="00C46B88" w:rsidP="00076B74">
    <w:pPr>
      <w:pStyle w:val="Header"/>
      <w:jc w:val="center"/>
      <w:rPr>
        <w:rFonts w:ascii="Arial" w:hAnsi="Arial" w:cs="Arial"/>
        <w:b/>
      </w:rPr>
    </w:pPr>
    <w:r>
      <w:rPr>
        <w:rFonts w:ascii="Arial" w:hAnsi="Arial" w:cs="Arial"/>
        <w:b/>
      </w:rPr>
      <w:t>TITLE AND SCOPE FOR ISO STANDARDS</w:t>
    </w:r>
    <w:r w:rsidR="00C65B0F">
      <w:rPr>
        <w:rFonts w:ascii="Arial" w:hAnsi="Arial" w:cs="Arial"/>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1793"/>
    <w:multiLevelType w:val="multilevel"/>
    <w:tmpl w:val="47AE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75732"/>
    <w:multiLevelType w:val="hybridMultilevel"/>
    <w:tmpl w:val="9B38643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D99495C"/>
    <w:multiLevelType w:val="hybridMultilevel"/>
    <w:tmpl w:val="CD8E797C"/>
    <w:lvl w:ilvl="0" w:tplc="AE92C1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E51A5B"/>
    <w:multiLevelType w:val="hybridMultilevel"/>
    <w:tmpl w:val="9058EC36"/>
    <w:lvl w:ilvl="0" w:tplc="EAB49042">
      <w:start w:val="1"/>
      <w:numFmt w:val="lowerLetter"/>
      <w:lvlText w:val="%1."/>
      <w:lvlJc w:val="left"/>
      <w:pPr>
        <w:ind w:left="862" w:hanging="360"/>
      </w:pPr>
      <w:rPr>
        <w:rFonts w:hint="default"/>
        <w:b/>
      </w:rPr>
    </w:lvl>
    <w:lvl w:ilvl="1" w:tplc="041C0019" w:tentative="1">
      <w:start w:val="1"/>
      <w:numFmt w:val="lowerLetter"/>
      <w:lvlText w:val="%2."/>
      <w:lvlJc w:val="left"/>
      <w:pPr>
        <w:ind w:left="1582" w:hanging="360"/>
      </w:pPr>
    </w:lvl>
    <w:lvl w:ilvl="2" w:tplc="041C001B" w:tentative="1">
      <w:start w:val="1"/>
      <w:numFmt w:val="lowerRoman"/>
      <w:lvlText w:val="%3."/>
      <w:lvlJc w:val="right"/>
      <w:pPr>
        <w:ind w:left="2302" w:hanging="180"/>
      </w:pPr>
    </w:lvl>
    <w:lvl w:ilvl="3" w:tplc="041C000F" w:tentative="1">
      <w:start w:val="1"/>
      <w:numFmt w:val="decimal"/>
      <w:lvlText w:val="%4."/>
      <w:lvlJc w:val="left"/>
      <w:pPr>
        <w:ind w:left="3022" w:hanging="360"/>
      </w:pPr>
    </w:lvl>
    <w:lvl w:ilvl="4" w:tplc="041C0019" w:tentative="1">
      <w:start w:val="1"/>
      <w:numFmt w:val="lowerLetter"/>
      <w:lvlText w:val="%5."/>
      <w:lvlJc w:val="left"/>
      <w:pPr>
        <w:ind w:left="3742" w:hanging="360"/>
      </w:pPr>
    </w:lvl>
    <w:lvl w:ilvl="5" w:tplc="041C001B" w:tentative="1">
      <w:start w:val="1"/>
      <w:numFmt w:val="lowerRoman"/>
      <w:lvlText w:val="%6."/>
      <w:lvlJc w:val="right"/>
      <w:pPr>
        <w:ind w:left="4462" w:hanging="180"/>
      </w:pPr>
    </w:lvl>
    <w:lvl w:ilvl="6" w:tplc="041C000F" w:tentative="1">
      <w:start w:val="1"/>
      <w:numFmt w:val="decimal"/>
      <w:lvlText w:val="%7."/>
      <w:lvlJc w:val="left"/>
      <w:pPr>
        <w:ind w:left="5182" w:hanging="360"/>
      </w:pPr>
    </w:lvl>
    <w:lvl w:ilvl="7" w:tplc="041C0019" w:tentative="1">
      <w:start w:val="1"/>
      <w:numFmt w:val="lowerLetter"/>
      <w:lvlText w:val="%8."/>
      <w:lvlJc w:val="left"/>
      <w:pPr>
        <w:ind w:left="5902" w:hanging="360"/>
      </w:pPr>
    </w:lvl>
    <w:lvl w:ilvl="8" w:tplc="041C001B" w:tentative="1">
      <w:start w:val="1"/>
      <w:numFmt w:val="lowerRoman"/>
      <w:lvlText w:val="%9."/>
      <w:lvlJc w:val="right"/>
      <w:pPr>
        <w:ind w:left="6622" w:hanging="180"/>
      </w:pPr>
    </w:lvl>
  </w:abstractNum>
  <w:abstractNum w:abstractNumId="4" w15:restartNumberingAfterBreak="0">
    <w:nsid w:val="16364D93"/>
    <w:multiLevelType w:val="hybridMultilevel"/>
    <w:tmpl w:val="7222EB82"/>
    <w:lvl w:ilvl="0" w:tplc="5914D9F6">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16B96B69"/>
    <w:multiLevelType w:val="hybridMultilevel"/>
    <w:tmpl w:val="B0E6DE92"/>
    <w:lvl w:ilvl="0" w:tplc="33EC2F9A">
      <w:start w:val="1"/>
      <w:numFmt w:val="lowerLetter"/>
      <w:lvlText w:val="%1)"/>
      <w:lvlJc w:val="left"/>
      <w:pPr>
        <w:ind w:left="1440" w:hanging="360"/>
      </w:pPr>
      <w:rPr>
        <w:b/>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E62632"/>
    <w:multiLevelType w:val="hybridMultilevel"/>
    <w:tmpl w:val="0C100372"/>
    <w:lvl w:ilvl="0" w:tplc="2BFE11DA">
      <w:start w:val="12"/>
      <w:numFmt w:val="lowerLetter"/>
      <w:lvlText w:val="%1."/>
      <w:lvlJc w:val="left"/>
      <w:pPr>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9B86108"/>
    <w:multiLevelType w:val="multilevel"/>
    <w:tmpl w:val="7FEC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E3A50"/>
    <w:multiLevelType w:val="hybridMultilevel"/>
    <w:tmpl w:val="C0F642E6"/>
    <w:lvl w:ilvl="0" w:tplc="84E81A5A">
      <w:start w:val="10"/>
      <w:numFmt w:val="lowerLetter"/>
      <w:lvlText w:val="%1."/>
      <w:lvlJc w:val="left"/>
      <w:pPr>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1E3635BE"/>
    <w:multiLevelType w:val="hybridMultilevel"/>
    <w:tmpl w:val="17B4A4B0"/>
    <w:lvl w:ilvl="0" w:tplc="B6FC9AFC">
      <w:start w:val="1"/>
      <w:numFmt w:val="lowerLetter"/>
      <w:lvlText w:val="%1)"/>
      <w:lvlJc w:val="left"/>
      <w:pPr>
        <w:ind w:left="720" w:hanging="360"/>
      </w:pPr>
      <w:rPr>
        <w:b/>
      </w:rPr>
    </w:lvl>
    <w:lvl w:ilvl="1" w:tplc="08090019">
      <w:start w:val="1"/>
      <w:numFmt w:val="lowerLetter"/>
      <w:lvlText w:val="%2."/>
      <w:lvlJc w:val="left"/>
      <w:pPr>
        <w:ind w:left="99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01D38A1"/>
    <w:multiLevelType w:val="hybridMultilevel"/>
    <w:tmpl w:val="2CF05512"/>
    <w:lvl w:ilvl="0" w:tplc="E81E6DF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AC5E59"/>
    <w:multiLevelType w:val="hybridMultilevel"/>
    <w:tmpl w:val="A99A245E"/>
    <w:lvl w:ilvl="0" w:tplc="864A4F14">
      <w:start w:val="11"/>
      <w:numFmt w:val="lowerLetter"/>
      <w:lvlText w:val="%1."/>
      <w:lvlJc w:val="left"/>
      <w:pPr>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22B81CB6"/>
    <w:multiLevelType w:val="hybridMultilevel"/>
    <w:tmpl w:val="2CF05512"/>
    <w:lvl w:ilvl="0" w:tplc="E81E6DF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BB1AA5"/>
    <w:multiLevelType w:val="hybridMultilevel"/>
    <w:tmpl w:val="DA3E2C1A"/>
    <w:lvl w:ilvl="0" w:tplc="90C0B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5F65AE"/>
    <w:multiLevelType w:val="hybridMultilevel"/>
    <w:tmpl w:val="E7369BEE"/>
    <w:lvl w:ilvl="0" w:tplc="0409000F">
      <w:start w:val="1"/>
      <w:numFmt w:val="decimal"/>
      <w:lvlText w:val="%1."/>
      <w:lvlJc w:val="left"/>
      <w:pPr>
        <w:tabs>
          <w:tab w:val="num" w:pos="502"/>
        </w:tabs>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271511A0"/>
    <w:multiLevelType w:val="hybridMultilevel"/>
    <w:tmpl w:val="D8AA756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2D1825D8"/>
    <w:multiLevelType w:val="hybridMultilevel"/>
    <w:tmpl w:val="38C690CC"/>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35251269"/>
    <w:multiLevelType w:val="hybridMultilevel"/>
    <w:tmpl w:val="38C690CC"/>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36841266"/>
    <w:multiLevelType w:val="hybridMultilevel"/>
    <w:tmpl w:val="0D26CFE4"/>
    <w:lvl w:ilvl="0" w:tplc="FA7AAF34">
      <w:start w:val="1"/>
      <w:numFmt w:val="lowerLetter"/>
      <w:lvlText w:val="%1)"/>
      <w:lvlJc w:val="left"/>
      <w:pPr>
        <w:ind w:left="1004"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C7A4D15"/>
    <w:multiLevelType w:val="multilevel"/>
    <w:tmpl w:val="D318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C70C3"/>
    <w:multiLevelType w:val="hybridMultilevel"/>
    <w:tmpl w:val="38C690CC"/>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44C57061"/>
    <w:multiLevelType w:val="hybridMultilevel"/>
    <w:tmpl w:val="0A1A023A"/>
    <w:lvl w:ilvl="0" w:tplc="F0488E1E">
      <w:start w:val="13"/>
      <w:numFmt w:val="lowerLetter"/>
      <w:lvlText w:val="%1."/>
      <w:lvlJc w:val="left"/>
      <w:pPr>
        <w:ind w:left="502"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494527C6"/>
    <w:multiLevelType w:val="multilevel"/>
    <w:tmpl w:val="1E228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540373"/>
    <w:multiLevelType w:val="hybridMultilevel"/>
    <w:tmpl w:val="A1EC7A64"/>
    <w:lvl w:ilvl="0" w:tplc="5A4EED6E">
      <w:numFmt w:val="decimal"/>
      <w:lvlText w:val="%1"/>
      <w:lvlJc w:val="left"/>
      <w:pPr>
        <w:tabs>
          <w:tab w:val="num" w:pos="720"/>
        </w:tabs>
        <w:ind w:left="720" w:hanging="360"/>
      </w:pPr>
      <w:rPr>
        <w:rFonts w:ascii="Times New Roman" w:hAnsi="Times New Roman" w:cs="Times New Roman" w:hint="default"/>
        <w:b/>
      </w:rPr>
    </w:lvl>
    <w:lvl w:ilvl="1" w:tplc="0409000F">
      <w:start w:val="1"/>
      <w:numFmt w:val="decimal"/>
      <w:lvlText w:val="%2."/>
      <w:lvlJc w:val="left"/>
      <w:pPr>
        <w:tabs>
          <w:tab w:val="num" w:pos="502"/>
        </w:tabs>
        <w:ind w:left="502" w:hanging="360"/>
      </w:pPr>
      <w:rPr>
        <w:rFonts w:hint="default"/>
        <w:b/>
      </w:rPr>
    </w:lvl>
    <w:lvl w:ilvl="2" w:tplc="344EF4DE">
      <w:numFmt w:val="none"/>
      <w:lvlText w:val=""/>
      <w:lvlJc w:val="left"/>
      <w:pPr>
        <w:tabs>
          <w:tab w:val="num" w:pos="360"/>
        </w:tabs>
      </w:pPr>
    </w:lvl>
    <w:lvl w:ilvl="3" w:tplc="71125F8A">
      <w:numFmt w:val="none"/>
      <w:lvlText w:val=""/>
      <w:lvlJc w:val="left"/>
      <w:pPr>
        <w:tabs>
          <w:tab w:val="num" w:pos="360"/>
        </w:tabs>
      </w:pPr>
    </w:lvl>
    <w:lvl w:ilvl="4" w:tplc="90EE6E92">
      <w:numFmt w:val="none"/>
      <w:lvlText w:val=""/>
      <w:lvlJc w:val="left"/>
      <w:pPr>
        <w:tabs>
          <w:tab w:val="num" w:pos="360"/>
        </w:tabs>
      </w:pPr>
    </w:lvl>
    <w:lvl w:ilvl="5" w:tplc="69A68C7E">
      <w:numFmt w:val="none"/>
      <w:lvlText w:val=""/>
      <w:lvlJc w:val="left"/>
      <w:pPr>
        <w:tabs>
          <w:tab w:val="num" w:pos="360"/>
        </w:tabs>
      </w:pPr>
    </w:lvl>
    <w:lvl w:ilvl="6" w:tplc="25FCAE2C">
      <w:numFmt w:val="none"/>
      <w:lvlText w:val=""/>
      <w:lvlJc w:val="left"/>
      <w:pPr>
        <w:tabs>
          <w:tab w:val="num" w:pos="360"/>
        </w:tabs>
      </w:pPr>
    </w:lvl>
    <w:lvl w:ilvl="7" w:tplc="38A0CD86">
      <w:numFmt w:val="none"/>
      <w:lvlText w:val=""/>
      <w:lvlJc w:val="left"/>
      <w:pPr>
        <w:tabs>
          <w:tab w:val="num" w:pos="360"/>
        </w:tabs>
      </w:pPr>
    </w:lvl>
    <w:lvl w:ilvl="8" w:tplc="3F54C330">
      <w:numFmt w:val="none"/>
      <w:lvlText w:val=""/>
      <w:lvlJc w:val="left"/>
      <w:pPr>
        <w:tabs>
          <w:tab w:val="num" w:pos="360"/>
        </w:tabs>
      </w:pPr>
    </w:lvl>
  </w:abstractNum>
  <w:abstractNum w:abstractNumId="24" w15:restartNumberingAfterBreak="0">
    <w:nsid w:val="519C1D46"/>
    <w:multiLevelType w:val="hybridMultilevel"/>
    <w:tmpl w:val="482E7040"/>
    <w:lvl w:ilvl="0" w:tplc="041C0005">
      <w:start w:val="1"/>
      <w:numFmt w:val="bullet"/>
      <w:lvlText w:val=""/>
      <w:lvlJc w:val="left"/>
      <w:pPr>
        <w:ind w:left="862" w:hanging="360"/>
      </w:pPr>
      <w:rPr>
        <w:rFonts w:ascii="Wingdings" w:hAnsi="Wingdings" w:hint="default"/>
      </w:rPr>
    </w:lvl>
    <w:lvl w:ilvl="1" w:tplc="041C0003" w:tentative="1">
      <w:start w:val="1"/>
      <w:numFmt w:val="bullet"/>
      <w:lvlText w:val="o"/>
      <w:lvlJc w:val="left"/>
      <w:pPr>
        <w:ind w:left="1582" w:hanging="360"/>
      </w:pPr>
      <w:rPr>
        <w:rFonts w:ascii="Courier New" w:hAnsi="Courier New" w:cs="Courier New" w:hint="default"/>
      </w:rPr>
    </w:lvl>
    <w:lvl w:ilvl="2" w:tplc="041C0005" w:tentative="1">
      <w:start w:val="1"/>
      <w:numFmt w:val="bullet"/>
      <w:lvlText w:val=""/>
      <w:lvlJc w:val="left"/>
      <w:pPr>
        <w:ind w:left="2302" w:hanging="360"/>
      </w:pPr>
      <w:rPr>
        <w:rFonts w:ascii="Wingdings" w:hAnsi="Wingdings" w:hint="default"/>
      </w:rPr>
    </w:lvl>
    <w:lvl w:ilvl="3" w:tplc="041C0001" w:tentative="1">
      <w:start w:val="1"/>
      <w:numFmt w:val="bullet"/>
      <w:lvlText w:val=""/>
      <w:lvlJc w:val="left"/>
      <w:pPr>
        <w:ind w:left="3022" w:hanging="360"/>
      </w:pPr>
      <w:rPr>
        <w:rFonts w:ascii="Symbol" w:hAnsi="Symbol" w:hint="default"/>
      </w:rPr>
    </w:lvl>
    <w:lvl w:ilvl="4" w:tplc="041C0003" w:tentative="1">
      <w:start w:val="1"/>
      <w:numFmt w:val="bullet"/>
      <w:lvlText w:val="o"/>
      <w:lvlJc w:val="left"/>
      <w:pPr>
        <w:ind w:left="3742" w:hanging="360"/>
      </w:pPr>
      <w:rPr>
        <w:rFonts w:ascii="Courier New" w:hAnsi="Courier New" w:cs="Courier New" w:hint="default"/>
      </w:rPr>
    </w:lvl>
    <w:lvl w:ilvl="5" w:tplc="041C0005" w:tentative="1">
      <w:start w:val="1"/>
      <w:numFmt w:val="bullet"/>
      <w:lvlText w:val=""/>
      <w:lvlJc w:val="left"/>
      <w:pPr>
        <w:ind w:left="4462" w:hanging="360"/>
      </w:pPr>
      <w:rPr>
        <w:rFonts w:ascii="Wingdings" w:hAnsi="Wingdings" w:hint="default"/>
      </w:rPr>
    </w:lvl>
    <w:lvl w:ilvl="6" w:tplc="041C0001" w:tentative="1">
      <w:start w:val="1"/>
      <w:numFmt w:val="bullet"/>
      <w:lvlText w:val=""/>
      <w:lvlJc w:val="left"/>
      <w:pPr>
        <w:ind w:left="5182" w:hanging="360"/>
      </w:pPr>
      <w:rPr>
        <w:rFonts w:ascii="Symbol" w:hAnsi="Symbol" w:hint="default"/>
      </w:rPr>
    </w:lvl>
    <w:lvl w:ilvl="7" w:tplc="041C0003" w:tentative="1">
      <w:start w:val="1"/>
      <w:numFmt w:val="bullet"/>
      <w:lvlText w:val="o"/>
      <w:lvlJc w:val="left"/>
      <w:pPr>
        <w:ind w:left="5902" w:hanging="360"/>
      </w:pPr>
      <w:rPr>
        <w:rFonts w:ascii="Courier New" w:hAnsi="Courier New" w:cs="Courier New" w:hint="default"/>
      </w:rPr>
    </w:lvl>
    <w:lvl w:ilvl="8" w:tplc="041C0005" w:tentative="1">
      <w:start w:val="1"/>
      <w:numFmt w:val="bullet"/>
      <w:lvlText w:val=""/>
      <w:lvlJc w:val="left"/>
      <w:pPr>
        <w:ind w:left="6622" w:hanging="360"/>
      </w:pPr>
      <w:rPr>
        <w:rFonts w:ascii="Wingdings" w:hAnsi="Wingdings" w:hint="default"/>
      </w:rPr>
    </w:lvl>
  </w:abstractNum>
  <w:abstractNum w:abstractNumId="25" w15:restartNumberingAfterBreak="0">
    <w:nsid w:val="5C810D29"/>
    <w:multiLevelType w:val="hybridMultilevel"/>
    <w:tmpl w:val="9D36C99A"/>
    <w:lvl w:ilvl="0" w:tplc="48683A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06C4DC4"/>
    <w:multiLevelType w:val="hybridMultilevel"/>
    <w:tmpl w:val="38C690CC"/>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60D642A1"/>
    <w:multiLevelType w:val="hybridMultilevel"/>
    <w:tmpl w:val="2CF05512"/>
    <w:lvl w:ilvl="0" w:tplc="E81E6DF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2D7D59"/>
    <w:multiLevelType w:val="hybridMultilevel"/>
    <w:tmpl w:val="9A2066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0E640F"/>
    <w:multiLevelType w:val="hybridMultilevel"/>
    <w:tmpl w:val="E6863C0E"/>
    <w:lvl w:ilvl="0" w:tplc="31143DA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5800C77"/>
    <w:multiLevelType w:val="hybridMultilevel"/>
    <w:tmpl w:val="C00032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367310"/>
    <w:multiLevelType w:val="hybridMultilevel"/>
    <w:tmpl w:val="9A984A78"/>
    <w:lvl w:ilvl="0" w:tplc="67660A30">
      <w:start w:val="7"/>
      <w:numFmt w:val="lowerLetter"/>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79980509"/>
    <w:multiLevelType w:val="multilevel"/>
    <w:tmpl w:val="CCB2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003352">
    <w:abstractNumId w:val="29"/>
  </w:num>
  <w:num w:numId="2" w16cid:durableId="1475290016">
    <w:abstractNumId w:val="4"/>
  </w:num>
  <w:num w:numId="3" w16cid:durableId="646395006">
    <w:abstractNumId w:val="22"/>
  </w:num>
  <w:num w:numId="4" w16cid:durableId="1874923779">
    <w:abstractNumId w:val="7"/>
  </w:num>
  <w:num w:numId="5" w16cid:durableId="1232349938">
    <w:abstractNumId w:val="19"/>
  </w:num>
  <w:num w:numId="6" w16cid:durableId="2044091157">
    <w:abstractNumId w:val="32"/>
  </w:num>
  <w:num w:numId="7" w16cid:durableId="1540629062">
    <w:abstractNumId w:val="0"/>
  </w:num>
  <w:num w:numId="8" w16cid:durableId="1976451959">
    <w:abstractNumId w:val="18"/>
  </w:num>
  <w:num w:numId="9" w16cid:durableId="10445210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4859875">
    <w:abstractNumId w:val="23"/>
  </w:num>
  <w:num w:numId="11" w16cid:durableId="119039647">
    <w:abstractNumId w:val="16"/>
  </w:num>
  <w:num w:numId="12" w16cid:durableId="769594118">
    <w:abstractNumId w:val="3"/>
  </w:num>
  <w:num w:numId="13" w16cid:durableId="1021903442">
    <w:abstractNumId w:val="24"/>
  </w:num>
  <w:num w:numId="14" w16cid:durableId="1758475114">
    <w:abstractNumId w:val="31"/>
  </w:num>
  <w:num w:numId="15" w16cid:durableId="669916799">
    <w:abstractNumId w:val="14"/>
  </w:num>
  <w:num w:numId="16" w16cid:durableId="1804152521">
    <w:abstractNumId w:val="8"/>
  </w:num>
  <w:num w:numId="17" w16cid:durableId="205683211">
    <w:abstractNumId w:val="26"/>
  </w:num>
  <w:num w:numId="18" w16cid:durableId="434247905">
    <w:abstractNumId w:val="11"/>
  </w:num>
  <w:num w:numId="19" w16cid:durableId="1624967312">
    <w:abstractNumId w:val="20"/>
  </w:num>
  <w:num w:numId="20" w16cid:durableId="1142312036">
    <w:abstractNumId w:val="6"/>
  </w:num>
  <w:num w:numId="21" w16cid:durableId="107088798">
    <w:abstractNumId w:val="17"/>
  </w:num>
  <w:num w:numId="22" w16cid:durableId="1347975057">
    <w:abstractNumId w:val="21"/>
  </w:num>
  <w:num w:numId="23" w16cid:durableId="299313551">
    <w:abstractNumId w:val="1"/>
  </w:num>
  <w:num w:numId="24" w16cid:durableId="241794089">
    <w:abstractNumId w:val="15"/>
  </w:num>
  <w:num w:numId="25" w16cid:durableId="1704019546">
    <w:abstractNumId w:val="28"/>
  </w:num>
  <w:num w:numId="26" w16cid:durableId="1301422229">
    <w:abstractNumId w:val="25"/>
  </w:num>
  <w:num w:numId="27" w16cid:durableId="421296750">
    <w:abstractNumId w:val="2"/>
  </w:num>
  <w:num w:numId="28" w16cid:durableId="825123718">
    <w:abstractNumId w:val="30"/>
  </w:num>
  <w:num w:numId="29" w16cid:durableId="573708858">
    <w:abstractNumId w:val="5"/>
  </w:num>
  <w:num w:numId="30" w16cid:durableId="1277449867">
    <w:abstractNumId w:val="13"/>
  </w:num>
  <w:num w:numId="31" w16cid:durableId="1423919410">
    <w:abstractNumId w:val="12"/>
  </w:num>
  <w:num w:numId="32" w16cid:durableId="704065761">
    <w:abstractNumId w:val="10"/>
  </w:num>
  <w:num w:numId="33" w16cid:durableId="1185753059">
    <w:abstractNumId w:val="27"/>
  </w:num>
  <w:num w:numId="34" w16cid:durableId="5526914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0F"/>
    <w:rsid w:val="000003C5"/>
    <w:rsid w:val="000018D9"/>
    <w:rsid w:val="00002D5A"/>
    <w:rsid w:val="00006CFE"/>
    <w:rsid w:val="00016171"/>
    <w:rsid w:val="00023D30"/>
    <w:rsid w:val="00025E99"/>
    <w:rsid w:val="000267A2"/>
    <w:rsid w:val="00041031"/>
    <w:rsid w:val="0004431A"/>
    <w:rsid w:val="0007457D"/>
    <w:rsid w:val="00076B74"/>
    <w:rsid w:val="00076C67"/>
    <w:rsid w:val="00086C0C"/>
    <w:rsid w:val="00097CA8"/>
    <w:rsid w:val="000A0690"/>
    <w:rsid w:val="000C2EFD"/>
    <w:rsid w:val="000C30C5"/>
    <w:rsid w:val="000C386B"/>
    <w:rsid w:val="000C7109"/>
    <w:rsid w:val="000F3C0C"/>
    <w:rsid w:val="000F447F"/>
    <w:rsid w:val="00100264"/>
    <w:rsid w:val="00111E10"/>
    <w:rsid w:val="00114B39"/>
    <w:rsid w:val="001274EC"/>
    <w:rsid w:val="0013583B"/>
    <w:rsid w:val="0015651E"/>
    <w:rsid w:val="00162067"/>
    <w:rsid w:val="001653C5"/>
    <w:rsid w:val="0017043E"/>
    <w:rsid w:val="00181FE9"/>
    <w:rsid w:val="00186E1E"/>
    <w:rsid w:val="00197D4C"/>
    <w:rsid w:val="001B689C"/>
    <w:rsid w:val="001D549F"/>
    <w:rsid w:val="001E1BD2"/>
    <w:rsid w:val="001F0706"/>
    <w:rsid w:val="00213C2C"/>
    <w:rsid w:val="00232B27"/>
    <w:rsid w:val="00267280"/>
    <w:rsid w:val="00275BE6"/>
    <w:rsid w:val="00276096"/>
    <w:rsid w:val="00283DEA"/>
    <w:rsid w:val="00292FA4"/>
    <w:rsid w:val="00297BD8"/>
    <w:rsid w:val="002A08CF"/>
    <w:rsid w:val="002A3459"/>
    <w:rsid w:val="002B5BF2"/>
    <w:rsid w:val="002C2265"/>
    <w:rsid w:val="002D02B9"/>
    <w:rsid w:val="002D7266"/>
    <w:rsid w:val="002F3C62"/>
    <w:rsid w:val="0030027B"/>
    <w:rsid w:val="00305C5E"/>
    <w:rsid w:val="00340ED9"/>
    <w:rsid w:val="00357E84"/>
    <w:rsid w:val="0037321E"/>
    <w:rsid w:val="00382AC3"/>
    <w:rsid w:val="00393A6D"/>
    <w:rsid w:val="003C3F56"/>
    <w:rsid w:val="003C5A27"/>
    <w:rsid w:val="003D7468"/>
    <w:rsid w:val="003E33E2"/>
    <w:rsid w:val="00403E8D"/>
    <w:rsid w:val="004168C6"/>
    <w:rsid w:val="00433379"/>
    <w:rsid w:val="00443865"/>
    <w:rsid w:val="00457C93"/>
    <w:rsid w:val="00462A30"/>
    <w:rsid w:val="004679F4"/>
    <w:rsid w:val="00474B48"/>
    <w:rsid w:val="00480049"/>
    <w:rsid w:val="00484630"/>
    <w:rsid w:val="00485C5E"/>
    <w:rsid w:val="004A2C44"/>
    <w:rsid w:val="004B68AB"/>
    <w:rsid w:val="004C3F6B"/>
    <w:rsid w:val="004D2CDB"/>
    <w:rsid w:val="00505027"/>
    <w:rsid w:val="0051580E"/>
    <w:rsid w:val="005428EB"/>
    <w:rsid w:val="00565463"/>
    <w:rsid w:val="0057038F"/>
    <w:rsid w:val="00582416"/>
    <w:rsid w:val="005A5453"/>
    <w:rsid w:val="005B2027"/>
    <w:rsid w:val="005B3DE8"/>
    <w:rsid w:val="005D41B1"/>
    <w:rsid w:val="005D5201"/>
    <w:rsid w:val="005E25D6"/>
    <w:rsid w:val="006253FE"/>
    <w:rsid w:val="006354A2"/>
    <w:rsid w:val="00636828"/>
    <w:rsid w:val="00640AFA"/>
    <w:rsid w:val="00645EAB"/>
    <w:rsid w:val="00652DB0"/>
    <w:rsid w:val="0065340B"/>
    <w:rsid w:val="00662E36"/>
    <w:rsid w:val="00674088"/>
    <w:rsid w:val="006759D3"/>
    <w:rsid w:val="006A4811"/>
    <w:rsid w:val="006D2BBC"/>
    <w:rsid w:val="006D3008"/>
    <w:rsid w:val="007012E2"/>
    <w:rsid w:val="00745AF2"/>
    <w:rsid w:val="00767EA7"/>
    <w:rsid w:val="00775428"/>
    <w:rsid w:val="007845CA"/>
    <w:rsid w:val="00790B02"/>
    <w:rsid w:val="007D0477"/>
    <w:rsid w:val="007E3E8A"/>
    <w:rsid w:val="00801621"/>
    <w:rsid w:val="00811452"/>
    <w:rsid w:val="00817E8B"/>
    <w:rsid w:val="00831386"/>
    <w:rsid w:val="00834680"/>
    <w:rsid w:val="008420D0"/>
    <w:rsid w:val="00860468"/>
    <w:rsid w:val="00861D98"/>
    <w:rsid w:val="00877FFD"/>
    <w:rsid w:val="008A50E6"/>
    <w:rsid w:val="008A6921"/>
    <w:rsid w:val="008B1015"/>
    <w:rsid w:val="008D4137"/>
    <w:rsid w:val="008D4F38"/>
    <w:rsid w:val="00903B4A"/>
    <w:rsid w:val="0094132D"/>
    <w:rsid w:val="00942EBD"/>
    <w:rsid w:val="00947C47"/>
    <w:rsid w:val="00956F13"/>
    <w:rsid w:val="009949A4"/>
    <w:rsid w:val="00997926"/>
    <w:rsid w:val="009A13CC"/>
    <w:rsid w:val="009B3294"/>
    <w:rsid w:val="009B7338"/>
    <w:rsid w:val="009C3FEE"/>
    <w:rsid w:val="009F0F0D"/>
    <w:rsid w:val="009F1E15"/>
    <w:rsid w:val="00A21171"/>
    <w:rsid w:val="00A21AB0"/>
    <w:rsid w:val="00A2343D"/>
    <w:rsid w:val="00A27C30"/>
    <w:rsid w:val="00A313B8"/>
    <w:rsid w:val="00A342DD"/>
    <w:rsid w:val="00A34E13"/>
    <w:rsid w:val="00A94B21"/>
    <w:rsid w:val="00A9590B"/>
    <w:rsid w:val="00AC5E39"/>
    <w:rsid w:val="00AC6655"/>
    <w:rsid w:val="00AC77EF"/>
    <w:rsid w:val="00AD5337"/>
    <w:rsid w:val="00AF1383"/>
    <w:rsid w:val="00B07E32"/>
    <w:rsid w:val="00B15862"/>
    <w:rsid w:val="00B325BC"/>
    <w:rsid w:val="00B352AC"/>
    <w:rsid w:val="00B35560"/>
    <w:rsid w:val="00B37C37"/>
    <w:rsid w:val="00B4632D"/>
    <w:rsid w:val="00B61C0F"/>
    <w:rsid w:val="00B83F70"/>
    <w:rsid w:val="00B90A71"/>
    <w:rsid w:val="00BA2753"/>
    <w:rsid w:val="00BB437A"/>
    <w:rsid w:val="00BC111F"/>
    <w:rsid w:val="00BC60FD"/>
    <w:rsid w:val="00BE04BE"/>
    <w:rsid w:val="00C46B88"/>
    <w:rsid w:val="00C53225"/>
    <w:rsid w:val="00C57B35"/>
    <w:rsid w:val="00C65B0F"/>
    <w:rsid w:val="00CD7532"/>
    <w:rsid w:val="00CE2FA7"/>
    <w:rsid w:val="00CE7897"/>
    <w:rsid w:val="00CF22D3"/>
    <w:rsid w:val="00CF5145"/>
    <w:rsid w:val="00D02904"/>
    <w:rsid w:val="00D23ADA"/>
    <w:rsid w:val="00D30E7A"/>
    <w:rsid w:val="00D37D71"/>
    <w:rsid w:val="00D55C7C"/>
    <w:rsid w:val="00D57C8F"/>
    <w:rsid w:val="00D7701E"/>
    <w:rsid w:val="00D87386"/>
    <w:rsid w:val="00D904E4"/>
    <w:rsid w:val="00DA52B7"/>
    <w:rsid w:val="00DB0CDB"/>
    <w:rsid w:val="00DB2CB3"/>
    <w:rsid w:val="00DF3600"/>
    <w:rsid w:val="00E03657"/>
    <w:rsid w:val="00E3176E"/>
    <w:rsid w:val="00E36AE8"/>
    <w:rsid w:val="00E51086"/>
    <w:rsid w:val="00E677AD"/>
    <w:rsid w:val="00E67F78"/>
    <w:rsid w:val="00EE2412"/>
    <w:rsid w:val="00F00CE6"/>
    <w:rsid w:val="00F23BCD"/>
    <w:rsid w:val="00F242AD"/>
    <w:rsid w:val="00F316EE"/>
    <w:rsid w:val="00F31CB6"/>
    <w:rsid w:val="00F33D90"/>
    <w:rsid w:val="00F42BAB"/>
    <w:rsid w:val="00F4612D"/>
    <w:rsid w:val="00F82EA9"/>
    <w:rsid w:val="00F86B53"/>
    <w:rsid w:val="00FA2B7F"/>
    <w:rsid w:val="00FA3E23"/>
    <w:rsid w:val="00FC6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B871F"/>
  <w15:docId w15:val="{54B1CC93-CED3-4403-B46D-3F64D50D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383"/>
  </w:style>
  <w:style w:type="paragraph" w:styleId="Heading2">
    <w:name w:val="heading 2"/>
    <w:basedOn w:val="Normal"/>
    <w:next w:val="Normal"/>
    <w:link w:val="Heading2Char"/>
    <w:uiPriority w:val="9"/>
    <w:semiHidden/>
    <w:unhideWhenUsed/>
    <w:qFormat/>
    <w:rsid w:val="00A2117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B0F"/>
  </w:style>
  <w:style w:type="paragraph" w:styleId="Footer">
    <w:name w:val="footer"/>
    <w:basedOn w:val="Normal"/>
    <w:link w:val="FooterChar"/>
    <w:uiPriority w:val="99"/>
    <w:unhideWhenUsed/>
    <w:rsid w:val="00C65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B0F"/>
  </w:style>
  <w:style w:type="paragraph" w:styleId="ListParagraph">
    <w:name w:val="List Paragraph"/>
    <w:basedOn w:val="Normal"/>
    <w:uiPriority w:val="34"/>
    <w:qFormat/>
    <w:rsid w:val="00D23ADA"/>
    <w:pPr>
      <w:ind w:left="720"/>
      <w:contextualSpacing/>
    </w:pPr>
  </w:style>
  <w:style w:type="character" w:styleId="Hyperlink">
    <w:name w:val="Hyperlink"/>
    <w:basedOn w:val="DefaultParagraphFont"/>
    <w:uiPriority w:val="99"/>
    <w:unhideWhenUsed/>
    <w:rsid w:val="004D2CDB"/>
    <w:rPr>
      <w:color w:val="0563C1" w:themeColor="hyperlink"/>
      <w:u w:val="single"/>
    </w:rPr>
  </w:style>
  <w:style w:type="character" w:customStyle="1" w:styleId="Heading2Char">
    <w:name w:val="Heading 2 Char"/>
    <w:basedOn w:val="DefaultParagraphFont"/>
    <w:link w:val="Heading2"/>
    <w:uiPriority w:val="9"/>
    <w:semiHidden/>
    <w:rsid w:val="00A21171"/>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2519">
      <w:bodyDiv w:val="1"/>
      <w:marLeft w:val="0"/>
      <w:marRight w:val="0"/>
      <w:marTop w:val="0"/>
      <w:marBottom w:val="0"/>
      <w:divBdr>
        <w:top w:val="none" w:sz="0" w:space="0" w:color="auto"/>
        <w:left w:val="none" w:sz="0" w:space="0" w:color="auto"/>
        <w:bottom w:val="none" w:sz="0" w:space="0" w:color="auto"/>
        <w:right w:val="none" w:sz="0" w:space="0" w:color="auto"/>
      </w:divBdr>
      <w:divsChild>
        <w:div w:id="144398386">
          <w:marLeft w:val="0"/>
          <w:marRight w:val="0"/>
          <w:marTop w:val="0"/>
          <w:marBottom w:val="0"/>
          <w:divBdr>
            <w:top w:val="none" w:sz="0" w:space="0" w:color="auto"/>
            <w:left w:val="none" w:sz="0" w:space="0" w:color="auto"/>
            <w:bottom w:val="none" w:sz="0" w:space="0" w:color="auto"/>
            <w:right w:val="none" w:sz="0" w:space="0" w:color="auto"/>
          </w:divBdr>
        </w:div>
        <w:div w:id="166023538">
          <w:marLeft w:val="0"/>
          <w:marRight w:val="0"/>
          <w:marTop w:val="0"/>
          <w:marBottom w:val="0"/>
          <w:divBdr>
            <w:top w:val="none" w:sz="0" w:space="0" w:color="auto"/>
            <w:left w:val="none" w:sz="0" w:space="0" w:color="auto"/>
            <w:bottom w:val="none" w:sz="0" w:space="0" w:color="auto"/>
            <w:right w:val="none" w:sz="0" w:space="0" w:color="auto"/>
          </w:divBdr>
        </w:div>
        <w:div w:id="388960937">
          <w:marLeft w:val="0"/>
          <w:marRight w:val="0"/>
          <w:marTop w:val="0"/>
          <w:marBottom w:val="0"/>
          <w:divBdr>
            <w:top w:val="none" w:sz="0" w:space="0" w:color="auto"/>
            <w:left w:val="none" w:sz="0" w:space="0" w:color="auto"/>
            <w:bottom w:val="none" w:sz="0" w:space="0" w:color="auto"/>
            <w:right w:val="none" w:sz="0" w:space="0" w:color="auto"/>
          </w:divBdr>
        </w:div>
        <w:div w:id="434983337">
          <w:marLeft w:val="0"/>
          <w:marRight w:val="0"/>
          <w:marTop w:val="0"/>
          <w:marBottom w:val="0"/>
          <w:divBdr>
            <w:top w:val="none" w:sz="0" w:space="0" w:color="auto"/>
            <w:left w:val="none" w:sz="0" w:space="0" w:color="auto"/>
            <w:bottom w:val="none" w:sz="0" w:space="0" w:color="auto"/>
            <w:right w:val="none" w:sz="0" w:space="0" w:color="auto"/>
          </w:divBdr>
        </w:div>
        <w:div w:id="521671935">
          <w:marLeft w:val="0"/>
          <w:marRight w:val="0"/>
          <w:marTop w:val="0"/>
          <w:marBottom w:val="0"/>
          <w:divBdr>
            <w:top w:val="none" w:sz="0" w:space="0" w:color="auto"/>
            <w:left w:val="none" w:sz="0" w:space="0" w:color="auto"/>
            <w:bottom w:val="none" w:sz="0" w:space="0" w:color="auto"/>
            <w:right w:val="none" w:sz="0" w:space="0" w:color="auto"/>
          </w:divBdr>
        </w:div>
        <w:div w:id="699863022">
          <w:marLeft w:val="0"/>
          <w:marRight w:val="0"/>
          <w:marTop w:val="0"/>
          <w:marBottom w:val="0"/>
          <w:divBdr>
            <w:top w:val="none" w:sz="0" w:space="0" w:color="auto"/>
            <w:left w:val="none" w:sz="0" w:space="0" w:color="auto"/>
            <w:bottom w:val="none" w:sz="0" w:space="0" w:color="auto"/>
            <w:right w:val="none" w:sz="0" w:space="0" w:color="auto"/>
          </w:divBdr>
        </w:div>
        <w:div w:id="849294060">
          <w:marLeft w:val="0"/>
          <w:marRight w:val="0"/>
          <w:marTop w:val="0"/>
          <w:marBottom w:val="0"/>
          <w:divBdr>
            <w:top w:val="none" w:sz="0" w:space="0" w:color="auto"/>
            <w:left w:val="none" w:sz="0" w:space="0" w:color="auto"/>
            <w:bottom w:val="none" w:sz="0" w:space="0" w:color="auto"/>
            <w:right w:val="none" w:sz="0" w:space="0" w:color="auto"/>
          </w:divBdr>
        </w:div>
        <w:div w:id="1620379833">
          <w:marLeft w:val="0"/>
          <w:marRight w:val="0"/>
          <w:marTop w:val="0"/>
          <w:marBottom w:val="0"/>
          <w:divBdr>
            <w:top w:val="none" w:sz="0" w:space="0" w:color="auto"/>
            <w:left w:val="none" w:sz="0" w:space="0" w:color="auto"/>
            <w:bottom w:val="none" w:sz="0" w:space="0" w:color="auto"/>
            <w:right w:val="none" w:sz="0" w:space="0" w:color="auto"/>
          </w:divBdr>
          <w:divsChild>
            <w:div w:id="211581381">
              <w:marLeft w:val="0"/>
              <w:marRight w:val="0"/>
              <w:marTop w:val="0"/>
              <w:marBottom w:val="0"/>
              <w:divBdr>
                <w:top w:val="none" w:sz="0" w:space="0" w:color="auto"/>
                <w:left w:val="none" w:sz="0" w:space="0" w:color="auto"/>
                <w:bottom w:val="none" w:sz="0" w:space="0" w:color="auto"/>
                <w:right w:val="none" w:sz="0" w:space="0" w:color="auto"/>
              </w:divBdr>
            </w:div>
            <w:div w:id="512450939">
              <w:marLeft w:val="0"/>
              <w:marRight w:val="0"/>
              <w:marTop w:val="0"/>
              <w:marBottom w:val="0"/>
              <w:divBdr>
                <w:top w:val="none" w:sz="0" w:space="0" w:color="auto"/>
                <w:left w:val="none" w:sz="0" w:space="0" w:color="auto"/>
                <w:bottom w:val="none" w:sz="0" w:space="0" w:color="auto"/>
                <w:right w:val="none" w:sz="0" w:space="0" w:color="auto"/>
              </w:divBdr>
            </w:div>
            <w:div w:id="1300571284">
              <w:marLeft w:val="0"/>
              <w:marRight w:val="0"/>
              <w:marTop w:val="0"/>
              <w:marBottom w:val="0"/>
              <w:divBdr>
                <w:top w:val="none" w:sz="0" w:space="0" w:color="auto"/>
                <w:left w:val="none" w:sz="0" w:space="0" w:color="auto"/>
                <w:bottom w:val="none" w:sz="0" w:space="0" w:color="auto"/>
                <w:right w:val="none" w:sz="0" w:space="0" w:color="auto"/>
              </w:divBdr>
            </w:div>
            <w:div w:id="1650360021">
              <w:marLeft w:val="0"/>
              <w:marRight w:val="0"/>
              <w:marTop w:val="0"/>
              <w:marBottom w:val="0"/>
              <w:divBdr>
                <w:top w:val="none" w:sz="0" w:space="0" w:color="auto"/>
                <w:left w:val="none" w:sz="0" w:space="0" w:color="auto"/>
                <w:bottom w:val="none" w:sz="0" w:space="0" w:color="auto"/>
                <w:right w:val="none" w:sz="0" w:space="0" w:color="auto"/>
              </w:divBdr>
            </w:div>
          </w:divsChild>
        </w:div>
        <w:div w:id="1665082421">
          <w:marLeft w:val="0"/>
          <w:marRight w:val="0"/>
          <w:marTop w:val="0"/>
          <w:marBottom w:val="0"/>
          <w:divBdr>
            <w:top w:val="none" w:sz="0" w:space="0" w:color="auto"/>
            <w:left w:val="none" w:sz="0" w:space="0" w:color="auto"/>
            <w:bottom w:val="none" w:sz="0" w:space="0" w:color="auto"/>
            <w:right w:val="none" w:sz="0" w:space="0" w:color="auto"/>
          </w:divBdr>
        </w:div>
      </w:divsChild>
    </w:div>
    <w:div w:id="237710939">
      <w:bodyDiv w:val="1"/>
      <w:marLeft w:val="0"/>
      <w:marRight w:val="0"/>
      <w:marTop w:val="0"/>
      <w:marBottom w:val="0"/>
      <w:divBdr>
        <w:top w:val="none" w:sz="0" w:space="0" w:color="auto"/>
        <w:left w:val="none" w:sz="0" w:space="0" w:color="auto"/>
        <w:bottom w:val="none" w:sz="0" w:space="0" w:color="auto"/>
        <w:right w:val="none" w:sz="0" w:space="0" w:color="auto"/>
      </w:divBdr>
      <w:divsChild>
        <w:div w:id="20520460">
          <w:marLeft w:val="0"/>
          <w:marRight w:val="0"/>
          <w:marTop w:val="0"/>
          <w:marBottom w:val="0"/>
          <w:divBdr>
            <w:top w:val="none" w:sz="0" w:space="0" w:color="auto"/>
            <w:left w:val="none" w:sz="0" w:space="0" w:color="auto"/>
            <w:bottom w:val="none" w:sz="0" w:space="0" w:color="auto"/>
            <w:right w:val="none" w:sz="0" w:space="0" w:color="auto"/>
          </w:divBdr>
        </w:div>
        <w:div w:id="1043940213">
          <w:marLeft w:val="0"/>
          <w:marRight w:val="0"/>
          <w:marTop w:val="0"/>
          <w:marBottom w:val="0"/>
          <w:divBdr>
            <w:top w:val="none" w:sz="0" w:space="0" w:color="auto"/>
            <w:left w:val="none" w:sz="0" w:space="0" w:color="auto"/>
            <w:bottom w:val="none" w:sz="0" w:space="0" w:color="auto"/>
            <w:right w:val="none" w:sz="0" w:space="0" w:color="auto"/>
          </w:divBdr>
        </w:div>
        <w:div w:id="1602302933">
          <w:marLeft w:val="0"/>
          <w:marRight w:val="0"/>
          <w:marTop w:val="0"/>
          <w:marBottom w:val="0"/>
          <w:divBdr>
            <w:top w:val="none" w:sz="0" w:space="0" w:color="auto"/>
            <w:left w:val="none" w:sz="0" w:space="0" w:color="auto"/>
            <w:bottom w:val="none" w:sz="0" w:space="0" w:color="auto"/>
            <w:right w:val="none" w:sz="0" w:space="0" w:color="auto"/>
          </w:divBdr>
        </w:div>
        <w:div w:id="2048601902">
          <w:marLeft w:val="0"/>
          <w:marRight w:val="0"/>
          <w:marTop w:val="0"/>
          <w:marBottom w:val="0"/>
          <w:divBdr>
            <w:top w:val="none" w:sz="0" w:space="0" w:color="auto"/>
            <w:left w:val="none" w:sz="0" w:space="0" w:color="auto"/>
            <w:bottom w:val="none" w:sz="0" w:space="0" w:color="auto"/>
            <w:right w:val="none" w:sz="0" w:space="0" w:color="auto"/>
          </w:divBdr>
        </w:div>
      </w:divsChild>
    </w:div>
    <w:div w:id="303437090">
      <w:bodyDiv w:val="1"/>
      <w:marLeft w:val="0"/>
      <w:marRight w:val="0"/>
      <w:marTop w:val="0"/>
      <w:marBottom w:val="0"/>
      <w:divBdr>
        <w:top w:val="none" w:sz="0" w:space="0" w:color="auto"/>
        <w:left w:val="none" w:sz="0" w:space="0" w:color="auto"/>
        <w:bottom w:val="none" w:sz="0" w:space="0" w:color="auto"/>
        <w:right w:val="none" w:sz="0" w:space="0" w:color="auto"/>
      </w:divBdr>
    </w:div>
    <w:div w:id="594241376">
      <w:bodyDiv w:val="1"/>
      <w:marLeft w:val="0"/>
      <w:marRight w:val="0"/>
      <w:marTop w:val="0"/>
      <w:marBottom w:val="0"/>
      <w:divBdr>
        <w:top w:val="none" w:sz="0" w:space="0" w:color="auto"/>
        <w:left w:val="none" w:sz="0" w:space="0" w:color="auto"/>
        <w:bottom w:val="none" w:sz="0" w:space="0" w:color="auto"/>
        <w:right w:val="none" w:sz="0" w:space="0" w:color="auto"/>
      </w:divBdr>
      <w:divsChild>
        <w:div w:id="197280056">
          <w:marLeft w:val="0"/>
          <w:marRight w:val="0"/>
          <w:marTop w:val="0"/>
          <w:marBottom w:val="0"/>
          <w:divBdr>
            <w:top w:val="none" w:sz="0" w:space="0" w:color="auto"/>
            <w:left w:val="none" w:sz="0" w:space="0" w:color="auto"/>
            <w:bottom w:val="none" w:sz="0" w:space="0" w:color="auto"/>
            <w:right w:val="none" w:sz="0" w:space="0" w:color="auto"/>
          </w:divBdr>
        </w:div>
        <w:div w:id="268464820">
          <w:marLeft w:val="0"/>
          <w:marRight w:val="0"/>
          <w:marTop w:val="0"/>
          <w:marBottom w:val="0"/>
          <w:divBdr>
            <w:top w:val="none" w:sz="0" w:space="0" w:color="auto"/>
            <w:left w:val="none" w:sz="0" w:space="0" w:color="auto"/>
            <w:bottom w:val="none" w:sz="0" w:space="0" w:color="auto"/>
            <w:right w:val="none" w:sz="0" w:space="0" w:color="auto"/>
          </w:divBdr>
        </w:div>
        <w:div w:id="523060916">
          <w:marLeft w:val="0"/>
          <w:marRight w:val="0"/>
          <w:marTop w:val="0"/>
          <w:marBottom w:val="0"/>
          <w:divBdr>
            <w:top w:val="none" w:sz="0" w:space="0" w:color="auto"/>
            <w:left w:val="none" w:sz="0" w:space="0" w:color="auto"/>
            <w:bottom w:val="none" w:sz="0" w:space="0" w:color="auto"/>
            <w:right w:val="none" w:sz="0" w:space="0" w:color="auto"/>
          </w:divBdr>
        </w:div>
        <w:div w:id="1119840523">
          <w:marLeft w:val="0"/>
          <w:marRight w:val="0"/>
          <w:marTop w:val="0"/>
          <w:marBottom w:val="0"/>
          <w:divBdr>
            <w:top w:val="none" w:sz="0" w:space="0" w:color="auto"/>
            <w:left w:val="none" w:sz="0" w:space="0" w:color="auto"/>
            <w:bottom w:val="none" w:sz="0" w:space="0" w:color="auto"/>
            <w:right w:val="none" w:sz="0" w:space="0" w:color="auto"/>
          </w:divBdr>
        </w:div>
        <w:div w:id="1270964802">
          <w:marLeft w:val="0"/>
          <w:marRight w:val="0"/>
          <w:marTop w:val="0"/>
          <w:marBottom w:val="0"/>
          <w:divBdr>
            <w:top w:val="none" w:sz="0" w:space="0" w:color="auto"/>
            <w:left w:val="none" w:sz="0" w:space="0" w:color="auto"/>
            <w:bottom w:val="none" w:sz="0" w:space="0" w:color="auto"/>
            <w:right w:val="none" w:sz="0" w:space="0" w:color="auto"/>
          </w:divBdr>
        </w:div>
        <w:div w:id="1610620366">
          <w:marLeft w:val="0"/>
          <w:marRight w:val="0"/>
          <w:marTop w:val="0"/>
          <w:marBottom w:val="0"/>
          <w:divBdr>
            <w:top w:val="none" w:sz="0" w:space="0" w:color="auto"/>
            <w:left w:val="none" w:sz="0" w:space="0" w:color="auto"/>
            <w:bottom w:val="none" w:sz="0" w:space="0" w:color="auto"/>
            <w:right w:val="none" w:sz="0" w:space="0" w:color="auto"/>
          </w:divBdr>
        </w:div>
        <w:div w:id="1883782225">
          <w:marLeft w:val="0"/>
          <w:marRight w:val="0"/>
          <w:marTop w:val="0"/>
          <w:marBottom w:val="0"/>
          <w:divBdr>
            <w:top w:val="none" w:sz="0" w:space="0" w:color="auto"/>
            <w:left w:val="none" w:sz="0" w:space="0" w:color="auto"/>
            <w:bottom w:val="none" w:sz="0" w:space="0" w:color="auto"/>
            <w:right w:val="none" w:sz="0" w:space="0" w:color="auto"/>
          </w:divBdr>
        </w:div>
        <w:div w:id="2114402120">
          <w:marLeft w:val="0"/>
          <w:marRight w:val="0"/>
          <w:marTop w:val="0"/>
          <w:marBottom w:val="0"/>
          <w:divBdr>
            <w:top w:val="none" w:sz="0" w:space="0" w:color="auto"/>
            <w:left w:val="none" w:sz="0" w:space="0" w:color="auto"/>
            <w:bottom w:val="none" w:sz="0" w:space="0" w:color="auto"/>
            <w:right w:val="none" w:sz="0" w:space="0" w:color="auto"/>
          </w:divBdr>
          <w:divsChild>
            <w:div w:id="398482471">
              <w:marLeft w:val="0"/>
              <w:marRight w:val="0"/>
              <w:marTop w:val="0"/>
              <w:marBottom w:val="0"/>
              <w:divBdr>
                <w:top w:val="none" w:sz="0" w:space="0" w:color="auto"/>
                <w:left w:val="none" w:sz="0" w:space="0" w:color="auto"/>
                <w:bottom w:val="none" w:sz="0" w:space="0" w:color="auto"/>
                <w:right w:val="none" w:sz="0" w:space="0" w:color="auto"/>
              </w:divBdr>
            </w:div>
            <w:div w:id="1686443076">
              <w:marLeft w:val="0"/>
              <w:marRight w:val="0"/>
              <w:marTop w:val="0"/>
              <w:marBottom w:val="0"/>
              <w:divBdr>
                <w:top w:val="none" w:sz="0" w:space="0" w:color="auto"/>
                <w:left w:val="none" w:sz="0" w:space="0" w:color="auto"/>
                <w:bottom w:val="none" w:sz="0" w:space="0" w:color="auto"/>
                <w:right w:val="none" w:sz="0" w:space="0" w:color="auto"/>
              </w:divBdr>
            </w:div>
            <w:div w:id="19885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6934">
      <w:bodyDiv w:val="1"/>
      <w:marLeft w:val="0"/>
      <w:marRight w:val="0"/>
      <w:marTop w:val="0"/>
      <w:marBottom w:val="0"/>
      <w:divBdr>
        <w:top w:val="none" w:sz="0" w:space="0" w:color="auto"/>
        <w:left w:val="none" w:sz="0" w:space="0" w:color="auto"/>
        <w:bottom w:val="none" w:sz="0" w:space="0" w:color="auto"/>
        <w:right w:val="none" w:sz="0" w:space="0" w:color="auto"/>
      </w:divBdr>
    </w:div>
    <w:div w:id="874387404">
      <w:bodyDiv w:val="1"/>
      <w:marLeft w:val="0"/>
      <w:marRight w:val="0"/>
      <w:marTop w:val="0"/>
      <w:marBottom w:val="0"/>
      <w:divBdr>
        <w:top w:val="none" w:sz="0" w:space="0" w:color="auto"/>
        <w:left w:val="none" w:sz="0" w:space="0" w:color="auto"/>
        <w:bottom w:val="none" w:sz="0" w:space="0" w:color="auto"/>
        <w:right w:val="none" w:sz="0" w:space="0" w:color="auto"/>
      </w:divBdr>
      <w:divsChild>
        <w:div w:id="634024382">
          <w:marLeft w:val="0"/>
          <w:marRight w:val="0"/>
          <w:marTop w:val="0"/>
          <w:marBottom w:val="0"/>
          <w:divBdr>
            <w:top w:val="none" w:sz="0" w:space="0" w:color="auto"/>
            <w:left w:val="none" w:sz="0" w:space="0" w:color="auto"/>
            <w:bottom w:val="none" w:sz="0" w:space="0" w:color="auto"/>
            <w:right w:val="none" w:sz="0" w:space="0" w:color="auto"/>
          </w:divBdr>
        </w:div>
        <w:div w:id="1823539443">
          <w:marLeft w:val="0"/>
          <w:marRight w:val="0"/>
          <w:marTop w:val="0"/>
          <w:marBottom w:val="0"/>
          <w:divBdr>
            <w:top w:val="none" w:sz="0" w:space="0" w:color="auto"/>
            <w:left w:val="none" w:sz="0" w:space="0" w:color="auto"/>
            <w:bottom w:val="none" w:sz="0" w:space="0" w:color="auto"/>
            <w:right w:val="none" w:sz="0" w:space="0" w:color="auto"/>
          </w:divBdr>
        </w:div>
        <w:div w:id="1898736085">
          <w:marLeft w:val="0"/>
          <w:marRight w:val="0"/>
          <w:marTop w:val="0"/>
          <w:marBottom w:val="0"/>
          <w:divBdr>
            <w:top w:val="none" w:sz="0" w:space="0" w:color="auto"/>
            <w:left w:val="none" w:sz="0" w:space="0" w:color="auto"/>
            <w:bottom w:val="none" w:sz="0" w:space="0" w:color="auto"/>
            <w:right w:val="none" w:sz="0" w:space="0" w:color="auto"/>
          </w:divBdr>
        </w:div>
        <w:div w:id="1912737412">
          <w:marLeft w:val="0"/>
          <w:marRight w:val="0"/>
          <w:marTop w:val="0"/>
          <w:marBottom w:val="0"/>
          <w:divBdr>
            <w:top w:val="none" w:sz="0" w:space="0" w:color="auto"/>
            <w:left w:val="none" w:sz="0" w:space="0" w:color="auto"/>
            <w:bottom w:val="none" w:sz="0" w:space="0" w:color="auto"/>
            <w:right w:val="none" w:sz="0" w:space="0" w:color="auto"/>
          </w:divBdr>
          <w:divsChild>
            <w:div w:id="1083919278">
              <w:marLeft w:val="0"/>
              <w:marRight w:val="0"/>
              <w:marTop w:val="0"/>
              <w:marBottom w:val="0"/>
              <w:divBdr>
                <w:top w:val="none" w:sz="0" w:space="0" w:color="auto"/>
                <w:left w:val="none" w:sz="0" w:space="0" w:color="auto"/>
                <w:bottom w:val="none" w:sz="0" w:space="0" w:color="auto"/>
                <w:right w:val="none" w:sz="0" w:space="0" w:color="auto"/>
              </w:divBdr>
            </w:div>
            <w:div w:id="1307399306">
              <w:marLeft w:val="0"/>
              <w:marRight w:val="0"/>
              <w:marTop w:val="0"/>
              <w:marBottom w:val="0"/>
              <w:divBdr>
                <w:top w:val="none" w:sz="0" w:space="0" w:color="auto"/>
                <w:left w:val="none" w:sz="0" w:space="0" w:color="auto"/>
                <w:bottom w:val="none" w:sz="0" w:space="0" w:color="auto"/>
                <w:right w:val="none" w:sz="0" w:space="0" w:color="auto"/>
              </w:divBdr>
            </w:div>
          </w:divsChild>
        </w:div>
        <w:div w:id="2017413827">
          <w:marLeft w:val="0"/>
          <w:marRight w:val="0"/>
          <w:marTop w:val="0"/>
          <w:marBottom w:val="0"/>
          <w:divBdr>
            <w:top w:val="none" w:sz="0" w:space="0" w:color="auto"/>
            <w:left w:val="none" w:sz="0" w:space="0" w:color="auto"/>
            <w:bottom w:val="none" w:sz="0" w:space="0" w:color="auto"/>
            <w:right w:val="none" w:sz="0" w:space="0" w:color="auto"/>
          </w:divBdr>
        </w:div>
        <w:div w:id="2127305456">
          <w:marLeft w:val="0"/>
          <w:marRight w:val="0"/>
          <w:marTop w:val="0"/>
          <w:marBottom w:val="0"/>
          <w:divBdr>
            <w:top w:val="none" w:sz="0" w:space="0" w:color="auto"/>
            <w:left w:val="none" w:sz="0" w:space="0" w:color="auto"/>
            <w:bottom w:val="none" w:sz="0" w:space="0" w:color="auto"/>
            <w:right w:val="none" w:sz="0" w:space="0" w:color="auto"/>
          </w:divBdr>
        </w:div>
      </w:divsChild>
    </w:div>
    <w:div w:id="969015714">
      <w:bodyDiv w:val="1"/>
      <w:marLeft w:val="0"/>
      <w:marRight w:val="0"/>
      <w:marTop w:val="0"/>
      <w:marBottom w:val="0"/>
      <w:divBdr>
        <w:top w:val="none" w:sz="0" w:space="0" w:color="auto"/>
        <w:left w:val="none" w:sz="0" w:space="0" w:color="auto"/>
        <w:bottom w:val="none" w:sz="0" w:space="0" w:color="auto"/>
        <w:right w:val="none" w:sz="0" w:space="0" w:color="auto"/>
      </w:divBdr>
      <w:divsChild>
        <w:div w:id="1260718503">
          <w:marLeft w:val="0"/>
          <w:marRight w:val="0"/>
          <w:marTop w:val="150"/>
          <w:marBottom w:val="150"/>
          <w:divBdr>
            <w:top w:val="none" w:sz="0" w:space="0" w:color="auto"/>
            <w:left w:val="none" w:sz="0" w:space="0" w:color="auto"/>
            <w:bottom w:val="none" w:sz="0" w:space="0" w:color="auto"/>
            <w:right w:val="none" w:sz="0" w:space="0" w:color="auto"/>
          </w:divBdr>
        </w:div>
        <w:div w:id="1283682493">
          <w:marLeft w:val="0"/>
          <w:marRight w:val="0"/>
          <w:marTop w:val="150"/>
          <w:marBottom w:val="150"/>
          <w:divBdr>
            <w:top w:val="none" w:sz="0" w:space="0" w:color="auto"/>
            <w:left w:val="none" w:sz="0" w:space="0" w:color="auto"/>
            <w:bottom w:val="none" w:sz="0" w:space="0" w:color="auto"/>
            <w:right w:val="none" w:sz="0" w:space="0" w:color="auto"/>
          </w:divBdr>
        </w:div>
        <w:div w:id="2120635573">
          <w:marLeft w:val="0"/>
          <w:marRight w:val="0"/>
          <w:marTop w:val="150"/>
          <w:marBottom w:val="150"/>
          <w:divBdr>
            <w:top w:val="none" w:sz="0" w:space="0" w:color="auto"/>
            <w:left w:val="none" w:sz="0" w:space="0" w:color="auto"/>
            <w:bottom w:val="none" w:sz="0" w:space="0" w:color="auto"/>
            <w:right w:val="none" w:sz="0" w:space="0" w:color="auto"/>
          </w:divBdr>
        </w:div>
      </w:divsChild>
    </w:div>
    <w:div w:id="992373694">
      <w:bodyDiv w:val="1"/>
      <w:marLeft w:val="0"/>
      <w:marRight w:val="0"/>
      <w:marTop w:val="0"/>
      <w:marBottom w:val="0"/>
      <w:divBdr>
        <w:top w:val="none" w:sz="0" w:space="0" w:color="auto"/>
        <w:left w:val="none" w:sz="0" w:space="0" w:color="auto"/>
        <w:bottom w:val="none" w:sz="0" w:space="0" w:color="auto"/>
        <w:right w:val="none" w:sz="0" w:space="0" w:color="auto"/>
      </w:divBdr>
      <w:divsChild>
        <w:div w:id="61755666">
          <w:marLeft w:val="0"/>
          <w:marRight w:val="0"/>
          <w:marTop w:val="0"/>
          <w:marBottom w:val="0"/>
          <w:divBdr>
            <w:top w:val="none" w:sz="0" w:space="0" w:color="auto"/>
            <w:left w:val="none" w:sz="0" w:space="0" w:color="auto"/>
            <w:bottom w:val="none" w:sz="0" w:space="0" w:color="auto"/>
            <w:right w:val="none" w:sz="0" w:space="0" w:color="auto"/>
          </w:divBdr>
        </w:div>
        <w:div w:id="993098357">
          <w:marLeft w:val="0"/>
          <w:marRight w:val="0"/>
          <w:marTop w:val="0"/>
          <w:marBottom w:val="0"/>
          <w:divBdr>
            <w:top w:val="none" w:sz="0" w:space="0" w:color="auto"/>
            <w:left w:val="none" w:sz="0" w:space="0" w:color="auto"/>
            <w:bottom w:val="none" w:sz="0" w:space="0" w:color="auto"/>
            <w:right w:val="none" w:sz="0" w:space="0" w:color="auto"/>
          </w:divBdr>
        </w:div>
        <w:div w:id="1248153107">
          <w:marLeft w:val="0"/>
          <w:marRight w:val="0"/>
          <w:marTop w:val="0"/>
          <w:marBottom w:val="0"/>
          <w:divBdr>
            <w:top w:val="none" w:sz="0" w:space="0" w:color="auto"/>
            <w:left w:val="none" w:sz="0" w:space="0" w:color="auto"/>
            <w:bottom w:val="none" w:sz="0" w:space="0" w:color="auto"/>
            <w:right w:val="none" w:sz="0" w:space="0" w:color="auto"/>
          </w:divBdr>
        </w:div>
        <w:div w:id="1610429118">
          <w:marLeft w:val="0"/>
          <w:marRight w:val="0"/>
          <w:marTop w:val="0"/>
          <w:marBottom w:val="0"/>
          <w:divBdr>
            <w:top w:val="none" w:sz="0" w:space="0" w:color="auto"/>
            <w:left w:val="none" w:sz="0" w:space="0" w:color="auto"/>
            <w:bottom w:val="none" w:sz="0" w:space="0" w:color="auto"/>
            <w:right w:val="none" w:sz="0" w:space="0" w:color="auto"/>
          </w:divBdr>
          <w:divsChild>
            <w:div w:id="279142534">
              <w:marLeft w:val="0"/>
              <w:marRight w:val="0"/>
              <w:marTop w:val="0"/>
              <w:marBottom w:val="0"/>
              <w:divBdr>
                <w:top w:val="none" w:sz="0" w:space="0" w:color="auto"/>
                <w:left w:val="none" w:sz="0" w:space="0" w:color="auto"/>
                <w:bottom w:val="none" w:sz="0" w:space="0" w:color="auto"/>
                <w:right w:val="none" w:sz="0" w:space="0" w:color="auto"/>
              </w:divBdr>
            </w:div>
            <w:div w:id="1007637953">
              <w:marLeft w:val="0"/>
              <w:marRight w:val="0"/>
              <w:marTop w:val="0"/>
              <w:marBottom w:val="0"/>
              <w:divBdr>
                <w:top w:val="none" w:sz="0" w:space="0" w:color="auto"/>
                <w:left w:val="none" w:sz="0" w:space="0" w:color="auto"/>
                <w:bottom w:val="none" w:sz="0" w:space="0" w:color="auto"/>
                <w:right w:val="none" w:sz="0" w:space="0" w:color="auto"/>
              </w:divBdr>
            </w:div>
            <w:div w:id="1912304413">
              <w:marLeft w:val="0"/>
              <w:marRight w:val="0"/>
              <w:marTop w:val="0"/>
              <w:marBottom w:val="0"/>
              <w:divBdr>
                <w:top w:val="none" w:sz="0" w:space="0" w:color="auto"/>
                <w:left w:val="none" w:sz="0" w:space="0" w:color="auto"/>
                <w:bottom w:val="none" w:sz="0" w:space="0" w:color="auto"/>
                <w:right w:val="none" w:sz="0" w:space="0" w:color="auto"/>
              </w:divBdr>
              <w:divsChild>
                <w:div w:id="713623412">
                  <w:marLeft w:val="0"/>
                  <w:marRight w:val="0"/>
                  <w:marTop w:val="0"/>
                  <w:marBottom w:val="0"/>
                  <w:divBdr>
                    <w:top w:val="none" w:sz="0" w:space="0" w:color="auto"/>
                    <w:left w:val="none" w:sz="0" w:space="0" w:color="auto"/>
                    <w:bottom w:val="none" w:sz="0" w:space="0" w:color="auto"/>
                    <w:right w:val="none" w:sz="0" w:space="0" w:color="auto"/>
                  </w:divBdr>
                </w:div>
                <w:div w:id="17377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6501">
          <w:marLeft w:val="0"/>
          <w:marRight w:val="0"/>
          <w:marTop w:val="0"/>
          <w:marBottom w:val="0"/>
          <w:divBdr>
            <w:top w:val="none" w:sz="0" w:space="0" w:color="auto"/>
            <w:left w:val="none" w:sz="0" w:space="0" w:color="auto"/>
            <w:bottom w:val="none" w:sz="0" w:space="0" w:color="auto"/>
            <w:right w:val="none" w:sz="0" w:space="0" w:color="auto"/>
          </w:divBdr>
        </w:div>
        <w:div w:id="1850218910">
          <w:marLeft w:val="0"/>
          <w:marRight w:val="0"/>
          <w:marTop w:val="0"/>
          <w:marBottom w:val="0"/>
          <w:divBdr>
            <w:top w:val="none" w:sz="0" w:space="0" w:color="auto"/>
            <w:left w:val="none" w:sz="0" w:space="0" w:color="auto"/>
            <w:bottom w:val="none" w:sz="0" w:space="0" w:color="auto"/>
            <w:right w:val="none" w:sz="0" w:space="0" w:color="auto"/>
          </w:divBdr>
        </w:div>
      </w:divsChild>
    </w:div>
    <w:div w:id="1013071071">
      <w:bodyDiv w:val="1"/>
      <w:marLeft w:val="0"/>
      <w:marRight w:val="0"/>
      <w:marTop w:val="0"/>
      <w:marBottom w:val="0"/>
      <w:divBdr>
        <w:top w:val="none" w:sz="0" w:space="0" w:color="auto"/>
        <w:left w:val="none" w:sz="0" w:space="0" w:color="auto"/>
        <w:bottom w:val="none" w:sz="0" w:space="0" w:color="auto"/>
        <w:right w:val="none" w:sz="0" w:space="0" w:color="auto"/>
      </w:divBdr>
      <w:divsChild>
        <w:div w:id="840968026">
          <w:marLeft w:val="0"/>
          <w:marRight w:val="0"/>
          <w:marTop w:val="0"/>
          <w:marBottom w:val="0"/>
          <w:divBdr>
            <w:top w:val="none" w:sz="0" w:space="0" w:color="auto"/>
            <w:left w:val="none" w:sz="0" w:space="0" w:color="auto"/>
            <w:bottom w:val="none" w:sz="0" w:space="0" w:color="auto"/>
            <w:right w:val="none" w:sz="0" w:space="0" w:color="auto"/>
          </w:divBdr>
        </w:div>
        <w:div w:id="1166702418">
          <w:marLeft w:val="0"/>
          <w:marRight w:val="0"/>
          <w:marTop w:val="0"/>
          <w:marBottom w:val="0"/>
          <w:divBdr>
            <w:top w:val="none" w:sz="0" w:space="0" w:color="auto"/>
            <w:left w:val="none" w:sz="0" w:space="0" w:color="auto"/>
            <w:bottom w:val="none" w:sz="0" w:space="0" w:color="auto"/>
            <w:right w:val="none" w:sz="0" w:space="0" w:color="auto"/>
          </w:divBdr>
        </w:div>
        <w:div w:id="1354189591">
          <w:marLeft w:val="0"/>
          <w:marRight w:val="0"/>
          <w:marTop w:val="0"/>
          <w:marBottom w:val="0"/>
          <w:divBdr>
            <w:top w:val="none" w:sz="0" w:space="0" w:color="auto"/>
            <w:left w:val="none" w:sz="0" w:space="0" w:color="auto"/>
            <w:bottom w:val="none" w:sz="0" w:space="0" w:color="auto"/>
            <w:right w:val="none" w:sz="0" w:space="0" w:color="auto"/>
          </w:divBdr>
        </w:div>
      </w:divsChild>
    </w:div>
    <w:div w:id="1051074372">
      <w:bodyDiv w:val="1"/>
      <w:marLeft w:val="0"/>
      <w:marRight w:val="0"/>
      <w:marTop w:val="0"/>
      <w:marBottom w:val="0"/>
      <w:divBdr>
        <w:top w:val="none" w:sz="0" w:space="0" w:color="auto"/>
        <w:left w:val="none" w:sz="0" w:space="0" w:color="auto"/>
        <w:bottom w:val="none" w:sz="0" w:space="0" w:color="auto"/>
        <w:right w:val="none" w:sz="0" w:space="0" w:color="auto"/>
      </w:divBdr>
    </w:div>
    <w:div w:id="1298297508">
      <w:bodyDiv w:val="1"/>
      <w:marLeft w:val="0"/>
      <w:marRight w:val="0"/>
      <w:marTop w:val="0"/>
      <w:marBottom w:val="0"/>
      <w:divBdr>
        <w:top w:val="none" w:sz="0" w:space="0" w:color="auto"/>
        <w:left w:val="none" w:sz="0" w:space="0" w:color="auto"/>
        <w:bottom w:val="none" w:sz="0" w:space="0" w:color="auto"/>
        <w:right w:val="none" w:sz="0" w:space="0" w:color="auto"/>
      </w:divBdr>
      <w:divsChild>
        <w:div w:id="886380668">
          <w:marLeft w:val="0"/>
          <w:marRight w:val="0"/>
          <w:marTop w:val="0"/>
          <w:marBottom w:val="0"/>
          <w:divBdr>
            <w:top w:val="none" w:sz="0" w:space="0" w:color="auto"/>
            <w:left w:val="none" w:sz="0" w:space="0" w:color="auto"/>
            <w:bottom w:val="none" w:sz="0" w:space="0" w:color="auto"/>
            <w:right w:val="none" w:sz="0" w:space="0" w:color="auto"/>
          </w:divBdr>
        </w:div>
        <w:div w:id="949825478">
          <w:marLeft w:val="0"/>
          <w:marRight w:val="0"/>
          <w:marTop w:val="0"/>
          <w:marBottom w:val="0"/>
          <w:divBdr>
            <w:top w:val="none" w:sz="0" w:space="0" w:color="auto"/>
            <w:left w:val="none" w:sz="0" w:space="0" w:color="auto"/>
            <w:bottom w:val="none" w:sz="0" w:space="0" w:color="auto"/>
            <w:right w:val="none" w:sz="0" w:space="0" w:color="auto"/>
          </w:divBdr>
        </w:div>
        <w:div w:id="1286738153">
          <w:marLeft w:val="0"/>
          <w:marRight w:val="0"/>
          <w:marTop w:val="0"/>
          <w:marBottom w:val="0"/>
          <w:divBdr>
            <w:top w:val="none" w:sz="0" w:space="0" w:color="auto"/>
            <w:left w:val="none" w:sz="0" w:space="0" w:color="auto"/>
            <w:bottom w:val="none" w:sz="0" w:space="0" w:color="auto"/>
            <w:right w:val="none" w:sz="0" w:space="0" w:color="auto"/>
          </w:divBdr>
        </w:div>
        <w:div w:id="1321346506">
          <w:marLeft w:val="0"/>
          <w:marRight w:val="0"/>
          <w:marTop w:val="0"/>
          <w:marBottom w:val="0"/>
          <w:divBdr>
            <w:top w:val="none" w:sz="0" w:space="0" w:color="auto"/>
            <w:left w:val="none" w:sz="0" w:space="0" w:color="auto"/>
            <w:bottom w:val="none" w:sz="0" w:space="0" w:color="auto"/>
            <w:right w:val="none" w:sz="0" w:space="0" w:color="auto"/>
          </w:divBdr>
        </w:div>
        <w:div w:id="1329017738">
          <w:marLeft w:val="0"/>
          <w:marRight w:val="0"/>
          <w:marTop w:val="0"/>
          <w:marBottom w:val="0"/>
          <w:divBdr>
            <w:top w:val="none" w:sz="0" w:space="0" w:color="auto"/>
            <w:left w:val="none" w:sz="0" w:space="0" w:color="auto"/>
            <w:bottom w:val="none" w:sz="0" w:space="0" w:color="auto"/>
            <w:right w:val="none" w:sz="0" w:space="0" w:color="auto"/>
          </w:divBdr>
        </w:div>
        <w:div w:id="2110074792">
          <w:marLeft w:val="0"/>
          <w:marRight w:val="0"/>
          <w:marTop w:val="0"/>
          <w:marBottom w:val="0"/>
          <w:divBdr>
            <w:top w:val="none" w:sz="0" w:space="0" w:color="auto"/>
            <w:left w:val="none" w:sz="0" w:space="0" w:color="auto"/>
            <w:bottom w:val="none" w:sz="0" w:space="0" w:color="auto"/>
            <w:right w:val="none" w:sz="0" w:space="0" w:color="auto"/>
          </w:divBdr>
        </w:div>
      </w:divsChild>
    </w:div>
    <w:div w:id="1365712058">
      <w:bodyDiv w:val="1"/>
      <w:marLeft w:val="0"/>
      <w:marRight w:val="0"/>
      <w:marTop w:val="0"/>
      <w:marBottom w:val="0"/>
      <w:divBdr>
        <w:top w:val="none" w:sz="0" w:space="0" w:color="auto"/>
        <w:left w:val="none" w:sz="0" w:space="0" w:color="auto"/>
        <w:bottom w:val="none" w:sz="0" w:space="0" w:color="auto"/>
        <w:right w:val="none" w:sz="0" w:space="0" w:color="auto"/>
      </w:divBdr>
      <w:divsChild>
        <w:div w:id="35088274">
          <w:marLeft w:val="0"/>
          <w:marRight w:val="0"/>
          <w:marTop w:val="0"/>
          <w:marBottom w:val="0"/>
          <w:divBdr>
            <w:top w:val="none" w:sz="0" w:space="0" w:color="auto"/>
            <w:left w:val="none" w:sz="0" w:space="0" w:color="auto"/>
            <w:bottom w:val="none" w:sz="0" w:space="0" w:color="auto"/>
            <w:right w:val="none" w:sz="0" w:space="0" w:color="auto"/>
          </w:divBdr>
        </w:div>
        <w:div w:id="74521545">
          <w:marLeft w:val="0"/>
          <w:marRight w:val="0"/>
          <w:marTop w:val="0"/>
          <w:marBottom w:val="0"/>
          <w:divBdr>
            <w:top w:val="none" w:sz="0" w:space="0" w:color="auto"/>
            <w:left w:val="none" w:sz="0" w:space="0" w:color="auto"/>
            <w:bottom w:val="none" w:sz="0" w:space="0" w:color="auto"/>
            <w:right w:val="none" w:sz="0" w:space="0" w:color="auto"/>
          </w:divBdr>
        </w:div>
        <w:div w:id="359673514">
          <w:marLeft w:val="0"/>
          <w:marRight w:val="0"/>
          <w:marTop w:val="0"/>
          <w:marBottom w:val="0"/>
          <w:divBdr>
            <w:top w:val="none" w:sz="0" w:space="0" w:color="auto"/>
            <w:left w:val="none" w:sz="0" w:space="0" w:color="auto"/>
            <w:bottom w:val="none" w:sz="0" w:space="0" w:color="auto"/>
            <w:right w:val="none" w:sz="0" w:space="0" w:color="auto"/>
          </w:divBdr>
        </w:div>
        <w:div w:id="984354709">
          <w:marLeft w:val="0"/>
          <w:marRight w:val="0"/>
          <w:marTop w:val="0"/>
          <w:marBottom w:val="0"/>
          <w:divBdr>
            <w:top w:val="none" w:sz="0" w:space="0" w:color="auto"/>
            <w:left w:val="none" w:sz="0" w:space="0" w:color="auto"/>
            <w:bottom w:val="none" w:sz="0" w:space="0" w:color="auto"/>
            <w:right w:val="none" w:sz="0" w:space="0" w:color="auto"/>
          </w:divBdr>
        </w:div>
        <w:div w:id="1113592028">
          <w:marLeft w:val="0"/>
          <w:marRight w:val="0"/>
          <w:marTop w:val="0"/>
          <w:marBottom w:val="0"/>
          <w:divBdr>
            <w:top w:val="none" w:sz="0" w:space="0" w:color="auto"/>
            <w:left w:val="none" w:sz="0" w:space="0" w:color="auto"/>
            <w:bottom w:val="none" w:sz="0" w:space="0" w:color="auto"/>
            <w:right w:val="none" w:sz="0" w:space="0" w:color="auto"/>
          </w:divBdr>
        </w:div>
        <w:div w:id="1577284917">
          <w:marLeft w:val="0"/>
          <w:marRight w:val="0"/>
          <w:marTop w:val="0"/>
          <w:marBottom w:val="0"/>
          <w:divBdr>
            <w:top w:val="none" w:sz="0" w:space="0" w:color="auto"/>
            <w:left w:val="none" w:sz="0" w:space="0" w:color="auto"/>
            <w:bottom w:val="none" w:sz="0" w:space="0" w:color="auto"/>
            <w:right w:val="none" w:sz="0" w:space="0" w:color="auto"/>
          </w:divBdr>
          <w:divsChild>
            <w:div w:id="117068052">
              <w:marLeft w:val="0"/>
              <w:marRight w:val="0"/>
              <w:marTop w:val="0"/>
              <w:marBottom w:val="0"/>
              <w:divBdr>
                <w:top w:val="none" w:sz="0" w:space="0" w:color="auto"/>
                <w:left w:val="none" w:sz="0" w:space="0" w:color="auto"/>
                <w:bottom w:val="none" w:sz="0" w:space="0" w:color="auto"/>
                <w:right w:val="none" w:sz="0" w:space="0" w:color="auto"/>
              </w:divBdr>
            </w:div>
            <w:div w:id="221450027">
              <w:marLeft w:val="0"/>
              <w:marRight w:val="0"/>
              <w:marTop w:val="0"/>
              <w:marBottom w:val="0"/>
              <w:divBdr>
                <w:top w:val="none" w:sz="0" w:space="0" w:color="auto"/>
                <w:left w:val="none" w:sz="0" w:space="0" w:color="auto"/>
                <w:bottom w:val="none" w:sz="0" w:space="0" w:color="auto"/>
                <w:right w:val="none" w:sz="0" w:space="0" w:color="auto"/>
              </w:divBdr>
            </w:div>
          </w:divsChild>
        </w:div>
        <w:div w:id="1649435048">
          <w:marLeft w:val="0"/>
          <w:marRight w:val="0"/>
          <w:marTop w:val="0"/>
          <w:marBottom w:val="0"/>
          <w:divBdr>
            <w:top w:val="none" w:sz="0" w:space="0" w:color="auto"/>
            <w:left w:val="none" w:sz="0" w:space="0" w:color="auto"/>
            <w:bottom w:val="none" w:sz="0" w:space="0" w:color="auto"/>
            <w:right w:val="none" w:sz="0" w:space="0" w:color="auto"/>
          </w:divBdr>
        </w:div>
        <w:div w:id="1661543151">
          <w:marLeft w:val="0"/>
          <w:marRight w:val="0"/>
          <w:marTop w:val="0"/>
          <w:marBottom w:val="0"/>
          <w:divBdr>
            <w:top w:val="none" w:sz="0" w:space="0" w:color="auto"/>
            <w:left w:val="none" w:sz="0" w:space="0" w:color="auto"/>
            <w:bottom w:val="none" w:sz="0" w:space="0" w:color="auto"/>
            <w:right w:val="none" w:sz="0" w:space="0" w:color="auto"/>
          </w:divBdr>
        </w:div>
      </w:divsChild>
    </w:div>
    <w:div w:id="1573083901">
      <w:bodyDiv w:val="1"/>
      <w:marLeft w:val="0"/>
      <w:marRight w:val="0"/>
      <w:marTop w:val="0"/>
      <w:marBottom w:val="0"/>
      <w:divBdr>
        <w:top w:val="none" w:sz="0" w:space="0" w:color="auto"/>
        <w:left w:val="none" w:sz="0" w:space="0" w:color="auto"/>
        <w:bottom w:val="none" w:sz="0" w:space="0" w:color="auto"/>
        <w:right w:val="none" w:sz="0" w:space="0" w:color="auto"/>
      </w:divBdr>
      <w:divsChild>
        <w:div w:id="289627314">
          <w:marLeft w:val="0"/>
          <w:marRight w:val="0"/>
          <w:marTop w:val="0"/>
          <w:marBottom w:val="0"/>
          <w:divBdr>
            <w:top w:val="none" w:sz="0" w:space="0" w:color="auto"/>
            <w:left w:val="none" w:sz="0" w:space="0" w:color="auto"/>
            <w:bottom w:val="none" w:sz="0" w:space="0" w:color="auto"/>
            <w:right w:val="none" w:sz="0" w:space="0" w:color="auto"/>
          </w:divBdr>
        </w:div>
        <w:div w:id="1022050528">
          <w:marLeft w:val="0"/>
          <w:marRight w:val="0"/>
          <w:marTop w:val="0"/>
          <w:marBottom w:val="0"/>
          <w:divBdr>
            <w:top w:val="none" w:sz="0" w:space="0" w:color="auto"/>
            <w:left w:val="none" w:sz="0" w:space="0" w:color="auto"/>
            <w:bottom w:val="none" w:sz="0" w:space="0" w:color="auto"/>
            <w:right w:val="none" w:sz="0" w:space="0" w:color="auto"/>
          </w:divBdr>
        </w:div>
        <w:div w:id="1818380630">
          <w:marLeft w:val="0"/>
          <w:marRight w:val="0"/>
          <w:marTop w:val="0"/>
          <w:marBottom w:val="0"/>
          <w:divBdr>
            <w:top w:val="none" w:sz="0" w:space="0" w:color="auto"/>
            <w:left w:val="none" w:sz="0" w:space="0" w:color="auto"/>
            <w:bottom w:val="none" w:sz="0" w:space="0" w:color="auto"/>
            <w:right w:val="none" w:sz="0" w:space="0" w:color="auto"/>
          </w:divBdr>
        </w:div>
      </w:divsChild>
    </w:div>
    <w:div w:id="1754425656">
      <w:bodyDiv w:val="1"/>
      <w:marLeft w:val="0"/>
      <w:marRight w:val="0"/>
      <w:marTop w:val="0"/>
      <w:marBottom w:val="0"/>
      <w:divBdr>
        <w:top w:val="none" w:sz="0" w:space="0" w:color="auto"/>
        <w:left w:val="none" w:sz="0" w:space="0" w:color="auto"/>
        <w:bottom w:val="none" w:sz="0" w:space="0" w:color="auto"/>
        <w:right w:val="none" w:sz="0" w:space="0" w:color="auto"/>
      </w:divBdr>
      <w:divsChild>
        <w:div w:id="1529947575">
          <w:marLeft w:val="0"/>
          <w:marRight w:val="0"/>
          <w:marTop w:val="0"/>
          <w:marBottom w:val="0"/>
          <w:divBdr>
            <w:top w:val="none" w:sz="0" w:space="0" w:color="auto"/>
            <w:left w:val="none" w:sz="0" w:space="0" w:color="auto"/>
            <w:bottom w:val="none" w:sz="0" w:space="0" w:color="auto"/>
            <w:right w:val="none" w:sz="0" w:space="0" w:color="auto"/>
          </w:divBdr>
        </w:div>
        <w:div w:id="1902017153">
          <w:marLeft w:val="0"/>
          <w:marRight w:val="0"/>
          <w:marTop w:val="0"/>
          <w:marBottom w:val="0"/>
          <w:divBdr>
            <w:top w:val="none" w:sz="0" w:space="0" w:color="auto"/>
            <w:left w:val="none" w:sz="0" w:space="0" w:color="auto"/>
            <w:bottom w:val="none" w:sz="0" w:space="0" w:color="auto"/>
            <w:right w:val="none" w:sz="0" w:space="0" w:color="auto"/>
          </w:divBdr>
        </w:div>
      </w:divsChild>
    </w:div>
    <w:div w:id="1805151624">
      <w:bodyDiv w:val="1"/>
      <w:marLeft w:val="0"/>
      <w:marRight w:val="0"/>
      <w:marTop w:val="0"/>
      <w:marBottom w:val="0"/>
      <w:divBdr>
        <w:top w:val="none" w:sz="0" w:space="0" w:color="auto"/>
        <w:left w:val="none" w:sz="0" w:space="0" w:color="auto"/>
        <w:bottom w:val="none" w:sz="0" w:space="0" w:color="auto"/>
        <w:right w:val="none" w:sz="0" w:space="0" w:color="auto"/>
      </w:divBdr>
      <w:divsChild>
        <w:div w:id="426314438">
          <w:marLeft w:val="0"/>
          <w:marRight w:val="0"/>
          <w:marTop w:val="150"/>
          <w:marBottom w:val="150"/>
          <w:divBdr>
            <w:top w:val="none" w:sz="0" w:space="0" w:color="auto"/>
            <w:left w:val="none" w:sz="0" w:space="0" w:color="auto"/>
            <w:bottom w:val="none" w:sz="0" w:space="0" w:color="auto"/>
            <w:right w:val="none" w:sz="0" w:space="0" w:color="auto"/>
          </w:divBdr>
        </w:div>
        <w:div w:id="90518523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 -MECH-KAILA</dc:creator>
  <cp:keywords/>
  <dc:description/>
  <cp:lastModifiedBy>Arnold Mato</cp:lastModifiedBy>
  <cp:revision>1</cp:revision>
  <cp:lastPrinted>2019-07-08T08:14:00Z</cp:lastPrinted>
  <dcterms:created xsi:type="dcterms:W3CDTF">2017-10-09T06:36:00Z</dcterms:created>
  <dcterms:modified xsi:type="dcterms:W3CDTF">2025-04-28T11:22:00Z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35137039b635ce19c97475fc1027f47caa57c8083659082c856e1904e50c55de</vt:lpwstr>
  </property>
</Properties>
</file>